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328D2" w:rsidRPr="00786184" w:rsidRDefault="00221446" w:rsidP="001A1368">
      <w:pPr>
        <w:spacing w:after="0" w:line="276" w:lineRule="auto"/>
        <w:jc w:val="both"/>
        <w:rPr>
          <w:rFonts w:ascii="Arial" w:eastAsia="Arial" w:hAnsi="Arial" w:cs="Arial"/>
          <w:b/>
          <w:sz w:val="20"/>
          <w:szCs w:val="20"/>
        </w:rPr>
      </w:pPr>
      <w:bookmarkStart w:id="0" w:name="_heading=h.gjdgxs" w:colFirst="0" w:colLast="0"/>
      <w:bookmarkEnd w:id="0"/>
      <w:r w:rsidRPr="00786184">
        <w:rPr>
          <w:rFonts w:ascii="Arial" w:eastAsia="Arial" w:hAnsi="Arial" w:cs="Arial"/>
          <w:b/>
          <w:sz w:val="20"/>
          <w:szCs w:val="20"/>
        </w:rPr>
        <w:t>M.A.P.P. SUSANA ARACELI ÁNGELES QUEZADA, PRESIDENTA MUNICIPAL CONSTITUCIONAL DEL MUNICIPIO DE TIZAYUCA, HIDALGO, A SUS HABITANTES HACE SABER:</w:t>
      </w:r>
    </w:p>
    <w:p w14:paraId="00000002" w14:textId="77777777" w:rsidR="001328D2" w:rsidRPr="00786184" w:rsidRDefault="001328D2" w:rsidP="001A1368">
      <w:pPr>
        <w:spacing w:after="0" w:line="276" w:lineRule="auto"/>
        <w:jc w:val="both"/>
        <w:rPr>
          <w:rFonts w:ascii="Arial" w:eastAsia="Arial" w:hAnsi="Arial" w:cs="Arial"/>
          <w:b/>
          <w:sz w:val="20"/>
          <w:szCs w:val="20"/>
        </w:rPr>
      </w:pPr>
    </w:p>
    <w:p w14:paraId="00000003" w14:textId="77777777" w:rsidR="001328D2" w:rsidRDefault="00221446" w:rsidP="001A1368">
      <w:pPr>
        <w:spacing w:after="0" w:line="276" w:lineRule="auto"/>
        <w:jc w:val="both"/>
        <w:rPr>
          <w:rFonts w:ascii="Arial" w:eastAsia="Arial" w:hAnsi="Arial" w:cs="Arial"/>
          <w:b/>
          <w:sz w:val="20"/>
          <w:szCs w:val="20"/>
        </w:rPr>
      </w:pPr>
      <w:r w:rsidRPr="00786184">
        <w:rPr>
          <w:rFonts w:ascii="Arial" w:eastAsia="Arial" w:hAnsi="Arial" w:cs="Arial"/>
          <w:b/>
          <w:sz w:val="20"/>
          <w:szCs w:val="20"/>
        </w:rPr>
        <w:t>QUE EL AYUNTAMIENTO DE TIZAYUCA, ESTADO DE HIDALGO, EN USO DE LAS FACULTADES QUE LE CONFIEREN LOS ARTÍCULOS 115 DE LA CONSTITUCIÓN POLÍTICA DE LOS ESTADOS UNIDOS MEXICANOS, 141 FRACCIÓN II DE LA CONSTITUCIÓN POLÍTICA DEL ESTADO DE HIDALGO; 7, 56 FRACCIÓN I INCISO B) Y 60 FRACCIÓN I, INCISO A) DE LA LEY ORGÁNICA MUNICIPAL PARA EL ESTADO DE HIDALGO; Y</w:t>
      </w:r>
    </w:p>
    <w:p w14:paraId="0EDAE569" w14:textId="77777777" w:rsidR="00C63717" w:rsidRPr="00786184" w:rsidRDefault="00C63717" w:rsidP="001A1368">
      <w:pPr>
        <w:spacing w:after="0" w:line="276" w:lineRule="auto"/>
        <w:jc w:val="both"/>
        <w:rPr>
          <w:rFonts w:ascii="Arial" w:eastAsia="Arial" w:hAnsi="Arial" w:cs="Arial"/>
          <w:b/>
          <w:sz w:val="20"/>
          <w:szCs w:val="20"/>
        </w:rPr>
      </w:pPr>
    </w:p>
    <w:p w14:paraId="00000004"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b/>
          <w:sz w:val="20"/>
          <w:szCs w:val="20"/>
        </w:rPr>
        <w:t>CONSIDERANDO</w:t>
      </w:r>
    </w:p>
    <w:p w14:paraId="00000005" w14:textId="77777777" w:rsidR="001328D2" w:rsidRPr="00786184" w:rsidRDefault="00221446" w:rsidP="003F7924">
      <w:pPr>
        <w:numPr>
          <w:ilvl w:val="0"/>
          <w:numId w:val="7"/>
        </w:numPr>
        <w:spacing w:before="240" w:line="276" w:lineRule="auto"/>
        <w:ind w:left="0" w:firstLine="0"/>
        <w:jc w:val="both"/>
        <w:rPr>
          <w:rFonts w:ascii="Arial" w:eastAsia="Arial" w:hAnsi="Arial" w:cs="Arial"/>
          <w:sz w:val="20"/>
          <w:szCs w:val="20"/>
        </w:rPr>
      </w:pPr>
      <w:r w:rsidRPr="00786184">
        <w:rPr>
          <w:rFonts w:ascii="Arial" w:eastAsia="Arial" w:hAnsi="Arial" w:cs="Arial"/>
          <w:sz w:val="20"/>
          <w:szCs w:val="20"/>
        </w:rPr>
        <w:t xml:space="preserve">Que la imagen urbana se refiere a la conjugación de los elementos naturales y construidos que forman parte del marco visual de los habitantes de la ciudad, en interrelación con las costumbres y usos de sus habitantes, así como por el tipo de actividades económicas que se desarrollan en la ciudad </w:t>
      </w:r>
    </w:p>
    <w:p w14:paraId="00000006" w14:textId="77777777" w:rsidR="001328D2" w:rsidRPr="00786184" w:rsidRDefault="00221446" w:rsidP="001A1368">
      <w:pPr>
        <w:numPr>
          <w:ilvl w:val="0"/>
          <w:numId w:val="7"/>
        </w:numPr>
        <w:spacing w:line="276" w:lineRule="auto"/>
        <w:ind w:left="0" w:firstLine="0"/>
        <w:jc w:val="both"/>
        <w:rPr>
          <w:rFonts w:ascii="Arial" w:eastAsia="Arial" w:hAnsi="Arial" w:cs="Arial"/>
          <w:sz w:val="20"/>
          <w:szCs w:val="20"/>
        </w:rPr>
      </w:pPr>
      <w:r w:rsidRPr="00786184">
        <w:rPr>
          <w:rFonts w:ascii="Arial" w:eastAsia="Arial" w:hAnsi="Arial" w:cs="Arial"/>
          <w:sz w:val="20"/>
          <w:szCs w:val="20"/>
        </w:rPr>
        <w:t>Que dado al crecimiento desmedido y desordenado de los asentamientos irregulares, el comercio informal y anuncios publicitarios no regulados, en general representan el olvido de la planificación de la ciudad por administraciones pasadas.</w:t>
      </w:r>
    </w:p>
    <w:p w14:paraId="00000007" w14:textId="77777777" w:rsidR="001328D2" w:rsidRPr="00786184" w:rsidRDefault="00221446" w:rsidP="001A1368">
      <w:pPr>
        <w:numPr>
          <w:ilvl w:val="0"/>
          <w:numId w:val="7"/>
        </w:numPr>
        <w:spacing w:line="276" w:lineRule="auto"/>
        <w:ind w:left="0" w:hanging="11"/>
        <w:jc w:val="both"/>
        <w:rPr>
          <w:rFonts w:ascii="Arial" w:eastAsia="Arial" w:hAnsi="Arial" w:cs="Arial"/>
          <w:sz w:val="20"/>
          <w:szCs w:val="20"/>
        </w:rPr>
      </w:pPr>
      <w:r w:rsidRPr="00786184">
        <w:rPr>
          <w:rFonts w:ascii="Arial" w:eastAsia="Arial" w:hAnsi="Arial" w:cs="Arial"/>
          <w:sz w:val="20"/>
          <w:szCs w:val="20"/>
        </w:rPr>
        <w:t>Que el IMDUyV a través de la Dirección de Desarrollo Urbano y el Departamento de Imagen Urbana, busca mejorar la Imagen urbana de la ciudad con responsabilidad, seguridad, calidad, eficacia, suficiencia y en favor de obtener un desarrollo sustentable para el embellecimiento de la ciudad.</w:t>
      </w:r>
    </w:p>
    <w:p w14:paraId="00000008" w14:textId="77777777" w:rsidR="001328D2" w:rsidRPr="00786184" w:rsidRDefault="00221446" w:rsidP="001A1368">
      <w:pPr>
        <w:numPr>
          <w:ilvl w:val="0"/>
          <w:numId w:val="7"/>
        </w:numPr>
        <w:spacing w:line="276" w:lineRule="auto"/>
        <w:ind w:left="0" w:hanging="11"/>
        <w:jc w:val="both"/>
        <w:rPr>
          <w:rFonts w:ascii="Arial" w:eastAsia="Arial" w:hAnsi="Arial" w:cs="Arial"/>
          <w:sz w:val="20"/>
          <w:szCs w:val="20"/>
        </w:rPr>
      </w:pPr>
      <w:r w:rsidRPr="00786184">
        <w:rPr>
          <w:rFonts w:ascii="Arial" w:eastAsia="Arial" w:hAnsi="Arial" w:cs="Arial"/>
          <w:sz w:val="20"/>
          <w:szCs w:val="20"/>
        </w:rPr>
        <w:t>Que se busca que los habitantes de la ciudad mantengan, conserven, promuevan, convivan y se desarrollen con elementos funcionales.</w:t>
      </w:r>
    </w:p>
    <w:p w14:paraId="00000009" w14:textId="77777777" w:rsidR="001328D2" w:rsidRPr="00786184" w:rsidRDefault="00221446" w:rsidP="001A1368">
      <w:pPr>
        <w:numPr>
          <w:ilvl w:val="0"/>
          <w:numId w:val="7"/>
        </w:numPr>
        <w:spacing w:line="276" w:lineRule="auto"/>
        <w:ind w:left="0" w:hanging="11"/>
        <w:jc w:val="both"/>
        <w:rPr>
          <w:rFonts w:ascii="Arial" w:eastAsia="Arial" w:hAnsi="Arial" w:cs="Arial"/>
          <w:sz w:val="20"/>
          <w:szCs w:val="20"/>
        </w:rPr>
      </w:pPr>
      <w:r w:rsidRPr="00786184">
        <w:rPr>
          <w:rFonts w:ascii="Arial" w:eastAsia="Arial" w:hAnsi="Arial" w:cs="Arial"/>
          <w:sz w:val="20"/>
          <w:szCs w:val="20"/>
        </w:rPr>
        <w:t>Que la imagen urbana se encuentra ligada con el medio ambiente, del cual, el quinto párrafo del artículo 4 de la Constitución Política de los Estados Unidos Mexicanos, reconoce el derecho de toda persona a un medio ambiente sano para su desarrollo y bienestar, encontrando a su vez una estrecha relación con los temas de desarrollo urbano y asentamientos humanos, dada la transversalidad que deriva del contenido del artículo 25 Constitucional en materia de desarrollo sustentable y del diverso 27 Constitucional con relación a la preservación y restauración del equilibrio ecológico, que las vincula de forma indisoluble, de manera tal que el desarrollo nacional debe traer consigo un desarrollo sustentable, lo que en la especie, la propuesta de ley contribuye a cuidar los elementos naturales como parte fundamental de la imagen urbana.</w:t>
      </w:r>
    </w:p>
    <w:p w14:paraId="0000000A" w14:textId="77777777" w:rsidR="001328D2" w:rsidRPr="00786184" w:rsidRDefault="00221446" w:rsidP="001A1368">
      <w:pPr>
        <w:numPr>
          <w:ilvl w:val="0"/>
          <w:numId w:val="7"/>
        </w:numPr>
        <w:spacing w:line="276" w:lineRule="auto"/>
        <w:ind w:left="0" w:hanging="11"/>
        <w:jc w:val="both"/>
        <w:rPr>
          <w:rFonts w:ascii="Arial" w:eastAsia="Arial" w:hAnsi="Arial" w:cs="Arial"/>
          <w:sz w:val="20"/>
          <w:szCs w:val="20"/>
        </w:rPr>
      </w:pPr>
      <w:r w:rsidRPr="00786184">
        <w:rPr>
          <w:rFonts w:ascii="Arial" w:eastAsia="Arial" w:hAnsi="Arial" w:cs="Arial"/>
          <w:sz w:val="20"/>
          <w:szCs w:val="20"/>
        </w:rPr>
        <w:t>Que, en correlación con el considerando anterior, se tiene que las atribuciones en materia de Desarrollo Urbano y Ordenamiento Territorial a cargo de los municipios, de conformidad con el artículo 115, fracción V de la Constitución Política de los Estados Unidos Mexicanos, además de la función social y económica, también se extiende a la ecológica, misma que exige que su interpretación sea de conformidad con el principio de transversalidad medio ambiental. Un entorno natural que propicie y permita el desarrollo urbano es indispensable para el ejercicio de las atribuciones municipales en términos del dispositivo en mención; conforme a este esquema, la competencia municipal está encaminada a conservar los recursos naturales como valor paisajístico considerado en la propuesta de Ley.</w:t>
      </w:r>
    </w:p>
    <w:p w14:paraId="0000000B" w14:textId="77777777" w:rsidR="001328D2" w:rsidRPr="00786184" w:rsidRDefault="00221446" w:rsidP="001A1368">
      <w:pPr>
        <w:numPr>
          <w:ilvl w:val="0"/>
          <w:numId w:val="7"/>
        </w:numPr>
        <w:spacing w:line="276" w:lineRule="auto"/>
        <w:ind w:left="0" w:hanging="11"/>
        <w:jc w:val="both"/>
        <w:rPr>
          <w:rFonts w:ascii="Arial" w:eastAsia="Arial" w:hAnsi="Arial" w:cs="Arial"/>
          <w:sz w:val="20"/>
          <w:szCs w:val="20"/>
        </w:rPr>
      </w:pPr>
      <w:r w:rsidRPr="00786184">
        <w:rPr>
          <w:rFonts w:ascii="Arial" w:eastAsia="Arial" w:hAnsi="Arial" w:cs="Arial"/>
          <w:sz w:val="20"/>
          <w:szCs w:val="20"/>
        </w:rPr>
        <w:t xml:space="preserve">Que, aunado al considerando anterior, la Ley que se dictamina está alineada con el Objetivo de Desarrollo Sostenible 11 de la Agenda 2030, denominado “Ciudades y comunidades </w:t>
      </w:r>
      <w:r w:rsidRPr="00786184">
        <w:rPr>
          <w:rFonts w:ascii="Arial" w:eastAsia="Arial" w:hAnsi="Arial" w:cs="Arial"/>
          <w:sz w:val="20"/>
          <w:szCs w:val="20"/>
        </w:rPr>
        <w:lastRenderedPageBreak/>
        <w:t>sostenibles”, mismo que busca cumplir diversas metas, entre las cuales se encuentran: mejorar los barrios marginales; proporcionar acceso a sistemas de transporte seguros, asequibles, accesibles y sostenibles para todos; aumentar la urbanización inclusiva y sostenible y la capacidad para la planificación y la gestión participativas, integradas y sostenibles de los asentamientos humanos; proteger el patrimonio cultural y natural; reducir el impacto ambiental negativo per cápita de las ciudades; así como aumentar considerablemente el número de ciudades y asentamientos humanos que adoptan e implementan políticas y planes integrados para promover la inclusión, el uso eficiente de los recursos, la mitigación del cambio climático y la adaptación al mismo.</w:t>
      </w:r>
    </w:p>
    <w:p w14:paraId="0000000C" w14:textId="77777777" w:rsidR="001328D2" w:rsidRPr="00786184" w:rsidRDefault="00221446" w:rsidP="001A1368">
      <w:pPr>
        <w:spacing w:after="0" w:line="276" w:lineRule="auto"/>
        <w:jc w:val="both"/>
        <w:rPr>
          <w:rFonts w:ascii="Arial" w:eastAsia="Arial" w:hAnsi="Arial" w:cs="Arial"/>
          <w:b/>
          <w:sz w:val="20"/>
          <w:szCs w:val="20"/>
        </w:rPr>
      </w:pPr>
      <w:r w:rsidRPr="00786184">
        <w:rPr>
          <w:rFonts w:ascii="Arial" w:eastAsia="Arial" w:hAnsi="Arial" w:cs="Arial"/>
          <w:b/>
          <w:sz w:val="20"/>
          <w:szCs w:val="20"/>
        </w:rPr>
        <w:t>Por lo anteriormente expuesto, hemos tenido a bien expedir el siguiente:</w:t>
      </w:r>
    </w:p>
    <w:p w14:paraId="0000000D" w14:textId="77777777" w:rsidR="001328D2" w:rsidRPr="00786184" w:rsidRDefault="001328D2" w:rsidP="001A1368">
      <w:pPr>
        <w:spacing w:after="0" w:line="276" w:lineRule="auto"/>
        <w:jc w:val="both"/>
        <w:rPr>
          <w:rFonts w:ascii="Arial" w:eastAsia="Arial" w:hAnsi="Arial" w:cs="Arial"/>
          <w:b/>
          <w:sz w:val="20"/>
          <w:szCs w:val="20"/>
        </w:rPr>
      </w:pPr>
    </w:p>
    <w:p w14:paraId="0000000E"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DECRETO</w:t>
      </w:r>
    </w:p>
    <w:p w14:paraId="0000000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QUE CONTIENE EL</w:t>
      </w:r>
    </w:p>
    <w:p w14:paraId="00000010"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 xml:space="preserve">REGLAMENTO DE IMAGEN URBANA </w:t>
      </w:r>
      <w:r w:rsidRPr="00786184">
        <w:rPr>
          <w:rFonts w:ascii="Arial" w:eastAsia="Arial" w:hAnsi="Arial" w:cs="Arial"/>
          <w:b/>
          <w:sz w:val="20"/>
          <w:szCs w:val="20"/>
        </w:rPr>
        <w:br/>
        <w:t>DEL MUNICIPIO DE TIZAYUCA, ESTADO DE HIDALGO.</w:t>
      </w:r>
    </w:p>
    <w:p w14:paraId="00000011" w14:textId="77777777" w:rsidR="001328D2" w:rsidRPr="00786184" w:rsidRDefault="001328D2" w:rsidP="001A1368">
      <w:pPr>
        <w:spacing w:after="0" w:line="276" w:lineRule="auto"/>
        <w:jc w:val="center"/>
        <w:rPr>
          <w:rFonts w:ascii="Arial" w:eastAsia="Arial" w:hAnsi="Arial" w:cs="Arial"/>
          <w:b/>
          <w:sz w:val="20"/>
          <w:szCs w:val="20"/>
        </w:rPr>
      </w:pPr>
    </w:p>
    <w:p w14:paraId="0000001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PRIMERO</w:t>
      </w:r>
    </w:p>
    <w:p w14:paraId="0000001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 IMAGEN URBANA DEL MUNICIPIO</w:t>
      </w:r>
    </w:p>
    <w:p w14:paraId="00000014"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015" w14:textId="77777777" w:rsidR="001328D2" w:rsidRPr="00786184" w:rsidRDefault="00221446" w:rsidP="001A1368">
      <w:pPr>
        <w:spacing w:line="276" w:lineRule="auto"/>
        <w:jc w:val="center"/>
        <w:rPr>
          <w:rFonts w:ascii="Arial" w:eastAsia="Arial" w:hAnsi="Arial" w:cs="Arial"/>
          <w:b/>
          <w:sz w:val="20"/>
          <w:szCs w:val="20"/>
        </w:rPr>
      </w:pPr>
      <w:r w:rsidRPr="00786184">
        <w:rPr>
          <w:rFonts w:ascii="Arial" w:eastAsia="Arial" w:hAnsi="Arial" w:cs="Arial"/>
          <w:b/>
          <w:sz w:val="20"/>
          <w:szCs w:val="20"/>
        </w:rPr>
        <w:t>DISPOSICIONES GENERALES</w:t>
      </w:r>
    </w:p>
    <w:p w14:paraId="0000001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disposiciones del presente Reglamento son de orden público, interés social y observancia obligatoria</w:t>
      </w:r>
      <w:r w:rsidRPr="00786184">
        <w:rPr>
          <w:rFonts w:ascii="Arial" w:eastAsia="Arial" w:hAnsi="Arial" w:cs="Arial"/>
          <w:sz w:val="20"/>
          <w:szCs w:val="20"/>
        </w:rPr>
        <w:t>,</w:t>
      </w:r>
      <w:r w:rsidRPr="00786184">
        <w:rPr>
          <w:rFonts w:ascii="Arial" w:eastAsia="Arial" w:hAnsi="Arial" w:cs="Arial"/>
          <w:color w:val="000000"/>
          <w:sz w:val="20"/>
          <w:szCs w:val="20"/>
        </w:rPr>
        <w:t xml:space="preserve"> tienen por objeto regular la autorización, ubicación, distribución, colocación, instalación y retiro de mobiliario urbano, mobiliario particular, mástiles y estructuras para la instalación y funcionamiento de antenas y sistemas de antenas, anuncios, así como su mantenimiento, modificación e iluminación en el Municipio de Tizayuca, Hidalgo.</w:t>
      </w:r>
    </w:p>
    <w:p w14:paraId="00000017" w14:textId="740080ED" w:rsidR="001328D2" w:rsidRPr="00786184" w:rsidRDefault="00221446" w:rsidP="001A1368">
      <w:pPr>
        <w:numPr>
          <w:ilvl w:val="0"/>
          <w:numId w:val="8"/>
        </w:numPr>
        <w:pBdr>
          <w:top w:val="nil"/>
          <w:left w:val="nil"/>
          <w:bottom w:val="nil"/>
          <w:right w:val="nil"/>
          <w:between w:val="nil"/>
        </w:pBdr>
        <w:spacing w:after="0" w:line="276" w:lineRule="auto"/>
        <w:jc w:val="both"/>
        <w:rPr>
          <w:rFonts w:ascii="Arial" w:eastAsia="Arial" w:hAnsi="Arial" w:cs="Arial"/>
          <w:sz w:val="20"/>
          <w:szCs w:val="20"/>
        </w:rPr>
      </w:pPr>
      <w:r w:rsidRPr="00786184">
        <w:rPr>
          <w:rFonts w:ascii="Arial" w:eastAsia="Arial" w:hAnsi="Arial" w:cs="Arial"/>
          <w:sz w:val="20"/>
          <w:szCs w:val="20"/>
        </w:rPr>
        <w:t xml:space="preserve">El presente reglamento reconoce y promueve el principio fundamental de igualdad entre todos los individuos, sin importar su género, orientación sexual, identidad de género o expresión de género, por </w:t>
      </w:r>
      <w:r w:rsidR="001A1368" w:rsidRPr="00786184">
        <w:rPr>
          <w:rFonts w:ascii="Arial" w:eastAsia="Arial" w:hAnsi="Arial" w:cs="Arial"/>
          <w:sz w:val="20"/>
          <w:szCs w:val="20"/>
        </w:rPr>
        <w:t>tanto,</w:t>
      </w:r>
      <w:r w:rsidRPr="00786184">
        <w:rPr>
          <w:rFonts w:ascii="Arial" w:eastAsia="Arial" w:hAnsi="Arial" w:cs="Arial"/>
          <w:sz w:val="20"/>
          <w:szCs w:val="20"/>
        </w:rPr>
        <w:t xml:space="preserve"> se entenderá indistintamente del género la aplicación de este reglamento.</w:t>
      </w:r>
    </w:p>
    <w:p w14:paraId="00000018"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Para los efectos de este Reglamento, </w:t>
      </w:r>
      <w:r w:rsidRPr="00786184">
        <w:rPr>
          <w:rFonts w:ascii="Arial" w:eastAsia="Arial" w:hAnsi="Arial" w:cs="Arial"/>
          <w:sz w:val="20"/>
          <w:szCs w:val="20"/>
        </w:rPr>
        <w:t xml:space="preserve">de manera particular y, para la debida interpretación se deberá entender por:  </w:t>
      </w:r>
    </w:p>
    <w:p w14:paraId="00000019" w14:textId="77777777" w:rsidR="001328D2" w:rsidRPr="00786184" w:rsidRDefault="00221446" w:rsidP="00221446">
      <w:pPr>
        <w:numPr>
          <w:ilvl w:val="0"/>
          <w:numId w:val="16"/>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Anunciante y/o Publicista. Persona física o moral que difunda o publicite productos, bienes, servicios o actividades, a través de los anuncios contemplados en el presente Reglamento, que puede o no ser propietario del anuncio;</w:t>
      </w:r>
    </w:p>
    <w:p w14:paraId="0000001A" w14:textId="10EA34F6"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Anuncio. Cualquier medio físico o digital, con o sin estructura de soporte, por el cual se difunde un mensaje escrito o en imágenes </w:t>
      </w:r>
      <w:r w:rsidR="001A1368" w:rsidRPr="00786184">
        <w:rPr>
          <w:rFonts w:ascii="Arial" w:eastAsia="Arial" w:hAnsi="Arial" w:cs="Arial"/>
          <w:sz w:val="20"/>
          <w:szCs w:val="20"/>
        </w:rPr>
        <w:t>relativos al ofrecimiento</w:t>
      </w:r>
      <w:r w:rsidRPr="00786184">
        <w:rPr>
          <w:rFonts w:ascii="Arial" w:eastAsia="Arial" w:hAnsi="Arial" w:cs="Arial"/>
          <w:sz w:val="20"/>
          <w:szCs w:val="20"/>
        </w:rPr>
        <w:t xml:space="preserve"> de bienes y servicios, y el ejercicio lícito de actividades profesionales, comerciales, industriales, artísticas, técnicas, cívicas, culturales, deportivas, artesanales o cualesquiera otras;</w:t>
      </w:r>
    </w:p>
    <w:p w14:paraId="0000001B"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Área asignable. Espacio aprovechable de una fachada para la colocación de anuncios, de conformidad con lo establecido en el presente Reglamento y sus Normas Técnicas Complementarias;</w:t>
      </w:r>
    </w:p>
    <w:p w14:paraId="0000001C"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Autoridad competente. Aquella Dependencia Federal, Estatal o Municipal que tiene las facultades técnicas y jurídicas que le permiten emitir opiniones o dictámenes técnicos y, en su caso, autorizaciones en la materia de su competencia;</w:t>
      </w:r>
    </w:p>
    <w:p w14:paraId="0000001D"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Autorización del INAH. Documento expedido por el Instituto Nacional de Antropología e Historia, previo a la Licencia otorgada por el Municipio en la que se expresa sí lo solicitado preserva los valores, características e imagen de la zona histórica en la que se fuese a colocar, así como la especificación de los lineamientos técnicos para su colocación, instalación, fijación o modificación;</w:t>
      </w:r>
    </w:p>
    <w:p w14:paraId="0000001E"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Bitácora. Libreta encuadernada y foliada, donde constarán los datos generales y específicos del anuncio y su estructura o en su caso, de los mástiles o estructuras para la instalación y funcionamiento de antenas, información del titular de la licencia y del Director Responsable de Obra, sus obligaciones y firmas; así como el número de la autorización y fecha de expedición;</w:t>
      </w:r>
    </w:p>
    <w:p w14:paraId="0000001F"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Contaminación Visual. Fenómeno mediante el cual se ocasionan impactos negativos importantes en la percepción visual, por la distorsión o cualquier forma de alteración del entorno natural, histórico y urbano del Municipio de Tizayuca, que deteriore la calidad de vida de las personas y demerite la calidad del espacio;</w:t>
      </w:r>
    </w:p>
    <w:p w14:paraId="00000020"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Contexto Urbano. Conjunto de elementos, condiciones y características que rodean a un proyecto y que pueden determinar su imagen y funcionalidad;</w:t>
      </w:r>
    </w:p>
    <w:p w14:paraId="00000021"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Deterioro. Daño que sufren los bienes debido a la acción de factores naturales o humanos;</w:t>
      </w:r>
    </w:p>
    <w:p w14:paraId="00000022"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Dirección. Dirección de Desarrollo Urbano adscrita al Instituto Municipal de Desarrollo Urbano y Vivienda;</w:t>
      </w:r>
    </w:p>
    <w:p w14:paraId="00000023"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Director Responsable de Obra. Persona física con título y cédula profesional con los conocimientos técnicos, normativos y administrativos en materia de construcción, estructuras e instalaciones, cuya especialidad y actividad está relacionada con un proyecto urbano y su ejecución. Es quien asume las obligaciones conferidas por el Reglamento y se compromete a la observancia de la normatividad urbana vigente sobre la materia en los casos en que se otorgue su responsiva profesional, </w:t>
      </w:r>
      <w:sdt>
        <w:sdtPr>
          <w:tag w:val="goog_rdk_0"/>
          <w:id w:val="-1728369124"/>
        </w:sdtPr>
        <w:sdtEndPr/>
        <w:sdtContent/>
      </w:sdt>
      <w:sdt>
        <w:sdtPr>
          <w:tag w:val="goog_rdk_1"/>
          <w:id w:val="821169166"/>
        </w:sdtPr>
        <w:sdtEndPr/>
        <w:sdtContent/>
      </w:sdt>
      <w:sdt>
        <w:sdtPr>
          <w:tag w:val="goog_rdk_2"/>
          <w:id w:val="-1141953641"/>
        </w:sdtPr>
        <w:sdtEndPr/>
        <w:sdtContent/>
      </w:sdt>
      <w:r w:rsidRPr="00786184">
        <w:rPr>
          <w:rFonts w:ascii="Arial" w:eastAsia="Arial" w:hAnsi="Arial" w:cs="Arial"/>
          <w:sz w:val="20"/>
          <w:szCs w:val="20"/>
        </w:rPr>
        <w:t>debiendo registrarse ante la Secretaría de Infraestructura y Desarrollo Urbano Sostenible;</w:t>
      </w:r>
    </w:p>
    <w:p w14:paraId="00000024"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Espacio Público. Áreas del Municipio destinadas a las actividades comunitarias, comunales, colectivas o vecinales, de acceso libre a la población, que sirven para fines de ocio, recreación o cultura, entre los cuales están las vías públicas, plazas, parques, áreas verdes o cualquier otra destinada a la libre convivencia de las personas;</w:t>
      </w:r>
    </w:p>
    <w:p w14:paraId="00000025"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Empresa. Persona física o moral que comercializa espacios publicitarios para exhibir, promover, difundir y publicar productos, bienes o servicios por medio de anuncios;</w:t>
      </w:r>
    </w:p>
    <w:p w14:paraId="00000026"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Fachada lateral. Fachada de una edificación hacia la colindancia de predios privados o espacio público, que no se refiere a la fachada o fachadas principales con frente a vía pública;</w:t>
      </w:r>
    </w:p>
    <w:p w14:paraId="00000027"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Imagen Urbana. Conjunto de elementos naturales y construidos, que conforman una ciudad o un poblado y que constituyen el marco visual de las personas, determinada por las características del lugar, historia, cultura, costumbres y usos de su población;</w:t>
      </w:r>
    </w:p>
    <w:p w14:paraId="00000028"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INAH. Instituto Nacional de Antropología e Historia;</w:t>
      </w:r>
    </w:p>
    <w:p w14:paraId="00000029" w14:textId="6D5F4D23" w:rsidR="001328D2" w:rsidRPr="00786184" w:rsidRDefault="00CA288B" w:rsidP="00221446">
      <w:pPr>
        <w:numPr>
          <w:ilvl w:val="0"/>
          <w:numId w:val="16"/>
        </w:numPr>
        <w:spacing w:after="0" w:line="276" w:lineRule="auto"/>
        <w:jc w:val="both"/>
        <w:rPr>
          <w:rFonts w:ascii="Arial" w:eastAsia="Arial" w:hAnsi="Arial" w:cs="Arial"/>
          <w:sz w:val="20"/>
          <w:szCs w:val="20"/>
        </w:rPr>
      </w:pPr>
      <w:sdt>
        <w:sdtPr>
          <w:tag w:val="goog_rdk_3"/>
          <w:id w:val="-2073039955"/>
        </w:sdtPr>
        <w:sdtEndPr/>
        <w:sdtContent/>
      </w:sdt>
      <w:sdt>
        <w:sdtPr>
          <w:tag w:val="goog_rdk_4"/>
          <w:id w:val="-1210490963"/>
        </w:sdtPr>
        <w:sdtEndPr/>
        <w:sdtContent/>
      </w:sdt>
      <w:sdt>
        <w:sdtPr>
          <w:tag w:val="goog_rdk_5"/>
          <w:id w:val="-1147211818"/>
          <w:showingPlcHdr/>
        </w:sdtPr>
        <w:sdtEndPr/>
        <w:sdtContent>
          <w:r w:rsidR="0082078D">
            <w:t xml:space="preserve">     </w:t>
          </w:r>
        </w:sdtContent>
      </w:sdt>
      <w:r w:rsidR="00221446" w:rsidRPr="00786184">
        <w:rPr>
          <w:rFonts w:ascii="Arial" w:eastAsia="Arial" w:hAnsi="Arial" w:cs="Arial"/>
          <w:sz w:val="20"/>
          <w:szCs w:val="20"/>
        </w:rPr>
        <w:t>Licencia de Imagen Urbana. Acto administrativo por el cual se autoriza, a una persona física o moral, el uso o destino de un predio o inmueble, estableciendo sus condiciones de aprovechamiento de conformidad con los programas, reglamentos y normatividad aplicable en materia de desarrollo urbano y ordenamiento territorial, la cual tiene una vigencia hasta por un plazo máximo de doce meses naturales, de conformidad con lo dispuesto por la Ley de Asentamientos Humanos, Desarrollo Urbano y Ordenamiento Territorial del Estado de Hidalgo;</w:t>
      </w:r>
    </w:p>
    <w:p w14:paraId="0000002A"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Mantenimiento. Procedimiento de limpieza, reparación, restauración o reposición de partes deterioradas, dañadas o maltratadas, de los anuncios y sus estructuras, así como mástiles o elementos estructurales para la instalación de antenas, de mobiliario público o privado, lo cual tendrá el propósito de conservarlo bajo las características y condiciones en que fue autorizado;</w:t>
      </w:r>
    </w:p>
    <w:p w14:paraId="0000002B"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Mobiliario particular. El conjunto de bienes muebles de propiedad privada que se instalan en el espacio público con fines comerciales, de prestación de servicios, de ornato o de recreación;</w:t>
      </w:r>
    </w:p>
    <w:p w14:paraId="0000002C"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Mobiliario Urbano. Todos aquellos elementos urbanos complementarios, ya sean fijos o móviles, permanentes o temporales, ubicados en vía pública o en espacios públicos que sirven de apoyo a la infraestructura y al equipamiento urbano y que forman parte de la imagen del Municipio;</w:t>
      </w:r>
    </w:p>
    <w:p w14:paraId="0000002D"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Municipio. Municipio de Tizayuca, Estado de Hidalgo;</w:t>
      </w:r>
    </w:p>
    <w:p w14:paraId="0000002E"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Norma Técnica Complementaria. El dato o conjunto de datos organizados en tablas, listas, expresiones gráficas o cualquier otro medio, que determinan y apoyan la interpretación o establecen parámetros, alturas, dimensiones, grosores o cualquier otra información de carácter arquitectónico e ingenieril relacionado con los elementos de imagen urbana que regula el presente Reglamento;</w:t>
      </w:r>
    </w:p>
    <w:p w14:paraId="0000002F"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Particular. Toda persona física o moral que sea propietaria, poseedora, arrendataria o tenga cualquier otro derecho sobre los predios, anuncios y sus estructuras, mobiliario, mástiles o estructuras para la instalación y funcionamiento de antenas, sujetos a las disposiciones del presente Reglamento;</w:t>
      </w:r>
    </w:p>
    <w:p w14:paraId="00000030"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Predio compatible. Es aquel que cuenta con frente a vialidad pública y cuenta con uso de suelo permitido para la instalación de mobiliario urbano, mobiliario particular, mástiles o estructuras para la instalación y funcionamiento de antenas, en relación con lo establecido en la Tabla de Compatibilidades de los Programas de Desarrollo Urbano y Ordenamiento Territorial y en su caso con los Programas Parciales de Desarrollo Urbano y en congruencia con las disposiciones del presente Reglamento y la normatividad aplicable en la materia;</w:t>
      </w:r>
    </w:p>
    <w:p w14:paraId="00000031"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Programa. Programa Municipal de Desarrollo Urbano y Ordenamiento Territorial de Tizayuca, Hidalgo;</w:t>
      </w:r>
    </w:p>
    <w:p w14:paraId="00000032"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Programa de Mantenimiento. Es la acción de supervisión y conservación que debe realizarse para asegurar el adecuado funcionamiento de los elementos que se encuentran regulados en el presente Reglamento;</w:t>
      </w:r>
    </w:p>
    <w:p w14:paraId="00000033"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Propaganda Institucional. Anuncios relativos a las acciones que se realizan con fines de comunicación social, educativos o de orientación social por parte del Municipio, sin incluir nombres, imágenes, voces o símbolos que impliquen la promoción personal de cualquier servidor público;</w:t>
      </w:r>
    </w:p>
    <w:p w14:paraId="00000034"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Propietario del Anuncio. Persona física o moral de tiene los derechos de propiedad o posesión de mobiliario urbano, mobiliario particular, mástiles o estructuras para la instalación y funcionamiento de antenas, anuncios y sus estructuras, a favor de quien se expide la licencia correspondiente;</w:t>
      </w:r>
    </w:p>
    <w:p w14:paraId="00000035"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Publicidad. Conjunto de letras, palabras, frases, imágenes, signos gráficos o luminosos, de voces, de sonidos, música, electrónicos, mecánicos o similares, mediante el cual se transmite un mensaje respecto a un bien, producto, servicio, espectáculo o evento de actividades profesionales, políticas, cívicas, culturales, industriales, mercantiles o técnicas;</w:t>
      </w:r>
    </w:p>
    <w:p w14:paraId="00000036" w14:textId="1BAB8265"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Publicidad Móvil. Es aquella que se encuentra adosada, instalada, pintada, pegada o proyectada, a través de pantallas, medio electrónico, </w:t>
      </w:r>
      <w:r w:rsidR="00786184" w:rsidRPr="00786184">
        <w:rPr>
          <w:rFonts w:ascii="Arial" w:eastAsia="Arial" w:hAnsi="Arial" w:cs="Arial"/>
          <w:sz w:val="20"/>
          <w:szCs w:val="20"/>
        </w:rPr>
        <w:t>físico o</w:t>
      </w:r>
      <w:r w:rsidRPr="00786184">
        <w:rPr>
          <w:rFonts w:ascii="Arial" w:eastAsia="Arial" w:hAnsi="Arial" w:cs="Arial"/>
          <w:sz w:val="20"/>
          <w:szCs w:val="20"/>
        </w:rPr>
        <w:t xml:space="preserve"> mecánico a un vehículo y su estructura;</w:t>
      </w:r>
    </w:p>
    <w:p w14:paraId="00000037"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Reglamento. Reglamento de Imagen Urbana del Municipio de Tizayuca, Estado de Hidalgo; </w:t>
      </w:r>
    </w:p>
    <w:p w14:paraId="00000038"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Responsable de un inmueble. Persona física o moral que tenga la propiedad, posesión, administración, disposición, uso o disfrute de un bien inmueble y permita la instalación de mobiliario urbano, mobiliario particular, mástiles o estructuras para la instalación y funcionamiento de antenas, anuncios y sus estructuras;</w:t>
      </w:r>
    </w:p>
    <w:p w14:paraId="00000039"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Instituto.  Instituto Municipal de Desarrollo Urbano y Vivienda;</w:t>
      </w:r>
    </w:p>
    <w:p w14:paraId="0000003A"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Tapial. Muro provisional hecho de cualquier material que circunda una obra en construcción;</w:t>
      </w:r>
    </w:p>
    <w:p w14:paraId="0000003B"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Marquesina. Cubierta de cualquier material, con el fin de evitar el asoleamiento;</w:t>
      </w:r>
    </w:p>
    <w:p w14:paraId="0000003C"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Unidades de Información. Palabras, gráficos, símbolos, logotipos, dibujos, números o abreviaturas, por medio de las cuales se controla la cantidad de información que se desea transmitir a través del anuncio;</w:t>
      </w:r>
    </w:p>
    <w:p w14:paraId="0000003D"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UMA. Unidad de Medida y Actualización </w:t>
      </w:r>
    </w:p>
    <w:p w14:paraId="0000003E"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Vía Pública. Estructura urbana de comunicación donde circulan de manera libre los vehículos y peatones.</w:t>
      </w:r>
    </w:p>
    <w:p w14:paraId="0000003F" w14:textId="77777777" w:rsidR="001328D2" w:rsidRPr="00786184" w:rsidRDefault="00221446" w:rsidP="00221446">
      <w:pPr>
        <w:numPr>
          <w:ilvl w:val="0"/>
          <w:numId w:val="16"/>
        </w:numPr>
        <w:spacing w:after="0" w:line="276" w:lineRule="auto"/>
        <w:jc w:val="both"/>
        <w:rPr>
          <w:rFonts w:ascii="Arial" w:eastAsia="Arial" w:hAnsi="Arial" w:cs="Arial"/>
          <w:sz w:val="20"/>
          <w:szCs w:val="20"/>
        </w:rPr>
      </w:pPr>
      <w:r w:rsidRPr="00786184">
        <w:rPr>
          <w:rFonts w:ascii="Arial" w:eastAsia="Arial" w:hAnsi="Arial" w:cs="Arial"/>
          <w:sz w:val="20"/>
          <w:szCs w:val="20"/>
        </w:rPr>
        <w:t>Zonificación: Es la determinación de las áreas que integran y delimitan un centro de población o asentamiento humano, en la cual se delimitan las características del suelo, aprovechamientos predominantes, las reservas, usos y destinos, así como la delimitación de las áreas de conservación, mejoramiento y crecimiento del mismo.</w:t>
      </w:r>
    </w:p>
    <w:p w14:paraId="00000040" w14:textId="77777777" w:rsidR="001328D2" w:rsidRPr="00786184" w:rsidRDefault="001328D2" w:rsidP="001A1368">
      <w:pPr>
        <w:spacing w:after="0" w:line="276" w:lineRule="auto"/>
        <w:ind w:left="720"/>
        <w:jc w:val="both"/>
        <w:rPr>
          <w:rFonts w:ascii="Arial" w:eastAsia="Arial" w:hAnsi="Arial" w:cs="Arial"/>
          <w:sz w:val="20"/>
          <w:szCs w:val="20"/>
        </w:rPr>
      </w:pPr>
    </w:p>
    <w:p w14:paraId="0000004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El presente Reglamento, tiene por objeto regular y conservar la tradición arquitectónica, histórica y urbana de la cabecera municipal y sus alrededores, mejorando y conservando la imagen de sus construcciones y sus espacios públicos.</w:t>
      </w:r>
    </w:p>
    <w:p w14:paraId="0000004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43" w14:textId="7A7F5061" w:rsidR="001328D2" w:rsidRPr="001A1368"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Los lineamientos para normar la imagen urbana del Municipio que establece el presente Reglamento, son parte del Programa Municipal de Desarrollo y Ordenamiento Territorial de Tizayuca, Estado de Hidalgo, </w:t>
      </w:r>
      <w:r w:rsidRPr="00786184">
        <w:rPr>
          <w:rFonts w:ascii="Arial" w:eastAsia="Arial" w:hAnsi="Arial" w:cs="Arial"/>
          <w:sz w:val="20"/>
          <w:szCs w:val="20"/>
        </w:rPr>
        <w:t>vigente</w:t>
      </w:r>
      <w:r w:rsidRPr="00786184">
        <w:rPr>
          <w:rFonts w:ascii="Arial" w:eastAsia="Arial" w:hAnsi="Arial" w:cs="Arial"/>
          <w:color w:val="000000"/>
          <w:sz w:val="20"/>
          <w:szCs w:val="20"/>
        </w:rPr>
        <w:t xml:space="preserve">, </w:t>
      </w:r>
      <w:r w:rsidRPr="00786184">
        <w:rPr>
          <w:rFonts w:ascii="Arial" w:eastAsia="Arial" w:hAnsi="Arial" w:cs="Arial"/>
          <w:sz w:val="20"/>
          <w:szCs w:val="20"/>
        </w:rPr>
        <w:t xml:space="preserve">y su ámbito de aplicación </w:t>
      </w:r>
      <w:r w:rsidRPr="00786184">
        <w:rPr>
          <w:rFonts w:ascii="Arial" w:eastAsia="Arial" w:hAnsi="Arial" w:cs="Arial"/>
          <w:color w:val="000000"/>
          <w:sz w:val="20"/>
          <w:szCs w:val="20"/>
        </w:rPr>
        <w:t>de dichas normas es el territorio comprendido dentro de los límites territoriales del municipio.</w:t>
      </w:r>
    </w:p>
    <w:p w14:paraId="013B9E3D" w14:textId="77777777" w:rsidR="001A1368" w:rsidRPr="001A1368" w:rsidRDefault="001A1368" w:rsidP="001A1368">
      <w:pPr>
        <w:pBdr>
          <w:top w:val="nil"/>
          <w:left w:val="nil"/>
          <w:bottom w:val="nil"/>
          <w:right w:val="nil"/>
          <w:between w:val="nil"/>
        </w:pBdr>
        <w:spacing w:after="0" w:line="276" w:lineRule="auto"/>
        <w:jc w:val="both"/>
      </w:pPr>
    </w:p>
    <w:p w14:paraId="41239D83" w14:textId="77777777" w:rsidR="001A1368" w:rsidRPr="001A1368" w:rsidRDefault="001A1368" w:rsidP="001A1368">
      <w:pPr>
        <w:spacing w:after="0" w:line="276" w:lineRule="auto"/>
        <w:jc w:val="center"/>
        <w:rPr>
          <w:b/>
          <w:bCs/>
        </w:rPr>
      </w:pPr>
      <w:r w:rsidRPr="001A1368">
        <w:rPr>
          <w:b/>
          <w:bCs/>
        </w:rPr>
        <w:t xml:space="preserve">CAPÍTULO II </w:t>
      </w:r>
    </w:p>
    <w:p w14:paraId="0E5E7E4A" w14:textId="77777777" w:rsidR="001A1368" w:rsidRPr="001A1368" w:rsidRDefault="001A1368" w:rsidP="001A1368">
      <w:pPr>
        <w:spacing w:after="0" w:line="276" w:lineRule="auto"/>
        <w:jc w:val="center"/>
        <w:rPr>
          <w:b/>
          <w:bCs/>
        </w:rPr>
      </w:pPr>
      <w:r w:rsidRPr="001A1368">
        <w:rPr>
          <w:b/>
          <w:bCs/>
        </w:rPr>
        <w:t xml:space="preserve">DE LAS AUTORIDADES Y SUS ATRIBUCIONES </w:t>
      </w:r>
    </w:p>
    <w:p w14:paraId="0000004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4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Corresponde la aplicación y observancia del presente ordenamiento a:</w:t>
      </w:r>
    </w:p>
    <w:p w14:paraId="00000046" w14:textId="7777777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I. El Ayuntamiento;</w:t>
      </w:r>
    </w:p>
    <w:p w14:paraId="00000047" w14:textId="7777777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 xml:space="preserve">II. Al titular de la Presidencia Municipal; </w:t>
      </w:r>
    </w:p>
    <w:p w14:paraId="00000048" w14:textId="7777777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III. Instituto Municipal de Desarrollo Urbano y Vivienda;</w:t>
      </w:r>
    </w:p>
    <w:p w14:paraId="00000049" w14:textId="7777777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IV. La Secretaría de Obras Públicas Municipales;</w:t>
      </w:r>
    </w:p>
    <w:p w14:paraId="0000004A" w14:textId="2C117FC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 xml:space="preserve">V. La </w:t>
      </w:r>
      <w:r w:rsidR="001A1368">
        <w:rPr>
          <w:rFonts w:ascii="Arial" w:eastAsia="Arial" w:hAnsi="Arial" w:cs="Arial"/>
          <w:sz w:val="20"/>
          <w:szCs w:val="20"/>
        </w:rPr>
        <w:t>Secretaria de Seguridad Ciudadana</w:t>
      </w:r>
      <w:r w:rsidRPr="00786184">
        <w:rPr>
          <w:rFonts w:ascii="Arial" w:eastAsia="Arial" w:hAnsi="Arial" w:cs="Arial"/>
          <w:sz w:val="20"/>
          <w:szCs w:val="20"/>
        </w:rPr>
        <w:t>; y</w:t>
      </w:r>
    </w:p>
    <w:p w14:paraId="0000004D" w14:textId="06420C41" w:rsidR="001328D2"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VI. Áreas, organismos, dependencias con atribuciones en materia de desarrollo urbano, imagen urbana, planeación y ordenamiento territorial.</w:t>
      </w:r>
    </w:p>
    <w:p w14:paraId="2EDCBC9B" w14:textId="77777777" w:rsidR="001A1368" w:rsidRDefault="001A1368" w:rsidP="001A1368">
      <w:pPr>
        <w:spacing w:after="0" w:line="276" w:lineRule="auto"/>
        <w:ind w:left="284"/>
        <w:jc w:val="both"/>
        <w:rPr>
          <w:rFonts w:ascii="Arial" w:eastAsia="Arial" w:hAnsi="Arial" w:cs="Arial"/>
          <w:sz w:val="20"/>
          <w:szCs w:val="20"/>
        </w:rPr>
      </w:pPr>
    </w:p>
    <w:p w14:paraId="2CABA8E7" w14:textId="7D5D7AEF" w:rsidR="001A1368" w:rsidRPr="001A1368" w:rsidRDefault="001A1368" w:rsidP="001A1368">
      <w:pPr>
        <w:numPr>
          <w:ilvl w:val="0"/>
          <w:numId w:val="8"/>
        </w:numPr>
        <w:pBdr>
          <w:top w:val="nil"/>
          <w:left w:val="nil"/>
          <w:bottom w:val="nil"/>
          <w:right w:val="nil"/>
          <w:between w:val="nil"/>
        </w:pBdr>
        <w:spacing w:after="0" w:line="276" w:lineRule="auto"/>
        <w:jc w:val="both"/>
      </w:pPr>
      <w:r w:rsidRPr="001A1368">
        <w:rPr>
          <w:rFonts w:ascii="Arial" w:eastAsia="Arial" w:hAnsi="Arial" w:cs="Arial"/>
          <w:sz w:val="20"/>
          <w:szCs w:val="20"/>
        </w:rPr>
        <w:t>Corresponde a las demás Dependencias, Organismos y Direcciones de la Administración Pública Municipal dentro de su respectivo ámbito de competencia, proporcionar el apoyo y la información técnica necesaria para el eficaz cumplimiento del presente Reglamento.</w:t>
      </w:r>
    </w:p>
    <w:p w14:paraId="0F2F8270" w14:textId="77777777" w:rsidR="001A1368" w:rsidRPr="00786184" w:rsidRDefault="001A1368" w:rsidP="001A1368">
      <w:pPr>
        <w:spacing w:after="0" w:line="276" w:lineRule="auto"/>
        <w:ind w:left="284"/>
        <w:jc w:val="both"/>
        <w:rPr>
          <w:rFonts w:ascii="Arial" w:eastAsia="Arial" w:hAnsi="Arial" w:cs="Arial"/>
          <w:sz w:val="20"/>
          <w:szCs w:val="20"/>
        </w:rPr>
      </w:pPr>
    </w:p>
    <w:p w14:paraId="0000004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Corresponde al Ayuntamiento:</w:t>
      </w:r>
    </w:p>
    <w:p w14:paraId="0000004F" w14:textId="77777777" w:rsidR="001328D2" w:rsidRPr="00786184" w:rsidRDefault="00221446" w:rsidP="001A1368">
      <w:pPr>
        <w:numPr>
          <w:ilvl w:val="0"/>
          <w:numId w:val="3"/>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Dictar las bases generales, medidas y acciones pertinentes para la autorización, ubicación, distribución, colocación e instalación de mobiliario urbano, mobiliario particular, mástiles o estructuras para la instalación y funcionamiento de antenas y sus estructuras en el municipio;</w:t>
      </w:r>
    </w:p>
    <w:p w14:paraId="00000050" w14:textId="77777777" w:rsidR="001328D2" w:rsidRPr="00786184" w:rsidRDefault="00221446" w:rsidP="001A1368">
      <w:pPr>
        <w:numPr>
          <w:ilvl w:val="0"/>
          <w:numId w:val="3"/>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Autorizar y modificar las disposiciones contenidas dentro del presente Reglamento de acuerdo con los fines y necesidades que tenga el municipio; y</w:t>
      </w:r>
    </w:p>
    <w:p w14:paraId="00000051" w14:textId="77777777" w:rsidR="001328D2" w:rsidRPr="00786184" w:rsidRDefault="00221446" w:rsidP="001A1368">
      <w:pPr>
        <w:numPr>
          <w:ilvl w:val="0"/>
          <w:numId w:val="3"/>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Ejercer las demás facultades y atribuciones que le señalen el presente ordenamiento y otras disposiciones jurídicas y administrativas aplicables.</w:t>
      </w:r>
    </w:p>
    <w:p w14:paraId="00000052" w14:textId="77777777" w:rsidR="001328D2" w:rsidRPr="00786184" w:rsidRDefault="001328D2" w:rsidP="001A1368">
      <w:pPr>
        <w:pBdr>
          <w:top w:val="nil"/>
          <w:left w:val="nil"/>
          <w:bottom w:val="nil"/>
          <w:right w:val="nil"/>
          <w:between w:val="nil"/>
        </w:pBdr>
        <w:spacing w:after="0" w:line="276" w:lineRule="auto"/>
        <w:ind w:left="1080"/>
        <w:jc w:val="both"/>
        <w:rPr>
          <w:rFonts w:ascii="Arial" w:eastAsia="Arial" w:hAnsi="Arial" w:cs="Arial"/>
          <w:sz w:val="20"/>
          <w:szCs w:val="20"/>
        </w:rPr>
      </w:pPr>
    </w:p>
    <w:p w14:paraId="0000005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Corresponde al titular de la Presidencia Municipal:</w:t>
      </w:r>
    </w:p>
    <w:p w14:paraId="00000054" w14:textId="77777777" w:rsidR="001328D2" w:rsidRPr="00786184" w:rsidRDefault="00221446" w:rsidP="00221446">
      <w:pPr>
        <w:numPr>
          <w:ilvl w:val="0"/>
          <w:numId w:val="29"/>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Vigilar el cumplimiento del presente ordenamiento;</w:t>
      </w:r>
    </w:p>
    <w:p w14:paraId="00000055" w14:textId="77777777" w:rsidR="001328D2" w:rsidRPr="00786184" w:rsidRDefault="00221446" w:rsidP="00221446">
      <w:pPr>
        <w:numPr>
          <w:ilvl w:val="0"/>
          <w:numId w:val="29"/>
        </w:numPr>
        <w:spacing w:after="0" w:line="276" w:lineRule="auto"/>
        <w:jc w:val="both"/>
        <w:rPr>
          <w:rFonts w:ascii="Arial" w:eastAsia="Arial" w:hAnsi="Arial" w:cs="Arial"/>
          <w:sz w:val="20"/>
          <w:szCs w:val="20"/>
        </w:rPr>
      </w:pPr>
      <w:r w:rsidRPr="00786184">
        <w:rPr>
          <w:rFonts w:ascii="Arial" w:eastAsia="Arial" w:hAnsi="Arial" w:cs="Arial"/>
          <w:sz w:val="20"/>
          <w:szCs w:val="20"/>
        </w:rPr>
        <w:t>Ordenar acciones y programas relacionados con disposiciones en materia de desarrollo urbano y de cuidado a la imagen urbana; y</w:t>
      </w:r>
    </w:p>
    <w:p w14:paraId="00000056" w14:textId="77777777" w:rsidR="001328D2" w:rsidRPr="00786184" w:rsidRDefault="00221446" w:rsidP="00221446">
      <w:pPr>
        <w:numPr>
          <w:ilvl w:val="0"/>
          <w:numId w:val="29"/>
        </w:numPr>
        <w:spacing w:after="0" w:line="276" w:lineRule="auto"/>
        <w:jc w:val="both"/>
        <w:rPr>
          <w:rFonts w:ascii="Arial" w:eastAsia="Arial" w:hAnsi="Arial" w:cs="Arial"/>
          <w:sz w:val="20"/>
          <w:szCs w:val="20"/>
        </w:rPr>
      </w:pPr>
      <w:r w:rsidRPr="00786184">
        <w:rPr>
          <w:rFonts w:ascii="Arial" w:eastAsia="Arial" w:hAnsi="Arial" w:cs="Arial"/>
          <w:sz w:val="20"/>
          <w:szCs w:val="20"/>
        </w:rPr>
        <w:t>Ejercer las demás facultades y atribuciones que le señalen el presente ordenamiento y otras disposiciones jurídicas y administrativas aplicables.</w:t>
      </w:r>
    </w:p>
    <w:p w14:paraId="00000057" w14:textId="77777777" w:rsidR="001328D2" w:rsidRPr="00786184" w:rsidRDefault="001328D2" w:rsidP="001A1368">
      <w:pPr>
        <w:spacing w:after="0" w:line="276" w:lineRule="auto"/>
        <w:ind w:left="720"/>
        <w:jc w:val="both"/>
        <w:rPr>
          <w:rFonts w:ascii="Arial" w:eastAsia="Arial" w:hAnsi="Arial" w:cs="Arial"/>
          <w:sz w:val="20"/>
          <w:szCs w:val="20"/>
        </w:rPr>
      </w:pPr>
    </w:p>
    <w:p w14:paraId="00000058"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Corresponde al Instituto Municipal de Desarrollo Urbano y Vivienda: </w:t>
      </w:r>
    </w:p>
    <w:p w14:paraId="00000059" w14:textId="77777777"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Vigilar el cumplimiento de la Imagen Urbana del Municipio de acuerdo con los preceptos establecidos en el presente Reglamento;</w:t>
      </w:r>
    </w:p>
    <w:p w14:paraId="0000005A" w14:textId="77777777"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Establecer, coordinar, ejecutar y evaluar las políticas, estrategias y acciones prioritarias para la aplicación del presente Reglamento, así como realizar acciones relacionadas con la regularización y reubicación de anuncios;</w:t>
      </w:r>
    </w:p>
    <w:p w14:paraId="0000005B" w14:textId="77777777"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Elaborar las Normas Técnicas Complementarias derivadas del presente Reglamento;</w:t>
      </w:r>
    </w:p>
    <w:p w14:paraId="0000005C" w14:textId="77777777"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Resolver el recurso de revisión, en los casos que corresponda y/o revocar las licencias para la colocación de mobiliario urbano, mobiliario particular, mástiles o estructuras para la instalación y funcionamiento de antenas, anuncios y sus estructuras;  </w:t>
      </w:r>
    </w:p>
    <w:p w14:paraId="0000005D" w14:textId="77777777"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Ordenar la práctica de visitas de verificación o inspección en los términos establecidos en los ordenamientos aplicables;</w:t>
      </w:r>
    </w:p>
    <w:p w14:paraId="0000005E" w14:textId="77777777" w:rsidR="001328D2" w:rsidRPr="00786184" w:rsidRDefault="00CA288B" w:rsidP="00221446">
      <w:pPr>
        <w:numPr>
          <w:ilvl w:val="0"/>
          <w:numId w:val="48"/>
        </w:numPr>
        <w:spacing w:after="0" w:line="276" w:lineRule="auto"/>
        <w:jc w:val="both"/>
        <w:rPr>
          <w:rFonts w:ascii="Arial" w:eastAsia="Arial" w:hAnsi="Arial" w:cs="Arial"/>
          <w:sz w:val="20"/>
          <w:szCs w:val="20"/>
        </w:rPr>
      </w:pPr>
      <w:sdt>
        <w:sdtPr>
          <w:tag w:val="goog_rdk_6"/>
          <w:id w:val="-751122211"/>
        </w:sdtPr>
        <w:sdtEndPr/>
        <w:sdtContent/>
      </w:sdt>
      <w:sdt>
        <w:sdtPr>
          <w:tag w:val="goog_rdk_7"/>
          <w:id w:val="912042128"/>
        </w:sdtPr>
        <w:sdtEndPr/>
        <w:sdtContent/>
      </w:sdt>
      <w:r w:rsidR="00221446" w:rsidRPr="00786184">
        <w:rPr>
          <w:rFonts w:ascii="Arial" w:eastAsia="Arial" w:hAnsi="Arial" w:cs="Arial"/>
          <w:sz w:val="20"/>
          <w:szCs w:val="20"/>
        </w:rPr>
        <w:t>Imponer sanciones por infracciones a las disposiciones del presente Reglamento, así como las medidas de seguridad correspondientes;</w:t>
      </w:r>
    </w:p>
    <w:p w14:paraId="0000005F" w14:textId="7A984D6A" w:rsidR="001328D2" w:rsidRPr="00786184"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Autorizar mediante concursos o administración directa la adjudicación de los contratos de estudios, proyectos y ejecución de obra; </w:t>
      </w:r>
    </w:p>
    <w:p w14:paraId="29F8BDB4" w14:textId="64ADDAB5" w:rsidR="001A1368" w:rsidRDefault="00221446"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Ejercer las demás facultades y atribuciones que le señalen el presente ordenamiento y otras disposiciones jurídicas y administrativas aplicables</w:t>
      </w:r>
      <w:r w:rsidR="001A1368">
        <w:rPr>
          <w:rFonts w:ascii="Arial" w:eastAsia="Arial" w:hAnsi="Arial" w:cs="Arial"/>
          <w:sz w:val="20"/>
          <w:szCs w:val="20"/>
        </w:rPr>
        <w:t>;</w:t>
      </w:r>
    </w:p>
    <w:p w14:paraId="231A38DE" w14:textId="77777777" w:rsidR="001A1368" w:rsidRDefault="001A1368" w:rsidP="00221446">
      <w:pPr>
        <w:numPr>
          <w:ilvl w:val="0"/>
          <w:numId w:val="48"/>
        </w:numPr>
        <w:spacing w:after="0" w:line="276" w:lineRule="auto"/>
        <w:jc w:val="both"/>
        <w:rPr>
          <w:rFonts w:ascii="Arial" w:eastAsia="Arial" w:hAnsi="Arial" w:cs="Arial"/>
          <w:sz w:val="20"/>
          <w:szCs w:val="20"/>
        </w:rPr>
      </w:pPr>
      <w:r w:rsidRPr="001A1368">
        <w:rPr>
          <w:rFonts w:ascii="Arial" w:eastAsia="Arial" w:hAnsi="Arial" w:cs="Arial"/>
          <w:sz w:val="20"/>
          <w:szCs w:val="20"/>
        </w:rPr>
        <w:t>Normar, controlar y vigilar las acciones u obras para la evaluación técnica de los proyectos ejecutivos y el desarrollo de los programas;</w:t>
      </w:r>
    </w:p>
    <w:p w14:paraId="4E3A204C" w14:textId="35A5577D" w:rsidR="001A1368" w:rsidRPr="001A1368" w:rsidRDefault="001A1368" w:rsidP="00221446">
      <w:pPr>
        <w:numPr>
          <w:ilvl w:val="0"/>
          <w:numId w:val="48"/>
        </w:numPr>
        <w:spacing w:after="0" w:line="276" w:lineRule="auto"/>
        <w:jc w:val="both"/>
        <w:rPr>
          <w:rFonts w:ascii="Arial" w:eastAsia="Arial" w:hAnsi="Arial" w:cs="Arial"/>
          <w:sz w:val="20"/>
          <w:szCs w:val="20"/>
        </w:rPr>
      </w:pPr>
      <w:r w:rsidRPr="001A1368">
        <w:rPr>
          <w:rFonts w:ascii="Arial" w:eastAsia="Arial" w:hAnsi="Arial" w:cs="Arial"/>
          <w:sz w:val="20"/>
          <w:szCs w:val="20"/>
        </w:rPr>
        <w:t>Dirigir, coordinar y supervisar la elaboración de presupuestos base de las obras que requiera contratar el Instituto;</w:t>
      </w:r>
    </w:p>
    <w:p w14:paraId="26F5F31B"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Dirigir y coordinar la elaboración de cuantificaciones de obra y catálogos de conceptos para concursos de obra pública;</w:t>
      </w:r>
    </w:p>
    <w:p w14:paraId="447C1113"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Coordinar la preparación de las bases de concurso para la adquisición de materiales u obras que requieran para los diferentes programas que el Instituto pretenda promover o ejecutar;</w:t>
      </w:r>
    </w:p>
    <w:p w14:paraId="66A7DD91"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Dirigir y coordinar la elaboración de las especificaciones técnicas para las obras a ejecutar;</w:t>
      </w:r>
    </w:p>
    <w:p w14:paraId="50EBF172"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Presentar a la dirección general del Instituto, la información necesaria para llevar a cabo las convocatorias para las licitaciones públicas o los concursos por invitación para la realización de las obras que el Instituto requiera;</w:t>
      </w:r>
    </w:p>
    <w:p w14:paraId="069A803A"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Dirigir y coordinar la supervisión de la ejecución de obras de urbanización, edificación y de imagen urbana;</w:t>
      </w:r>
    </w:p>
    <w:p w14:paraId="7035F46E"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Determinar las especificaciones técnicas para la instalación de publicidad exterior, mobiliario urbano y mobiliario particular; así como el retiro y mantenimiento de anuncios y sus estructuras;</w:t>
      </w:r>
    </w:p>
    <w:p w14:paraId="60EF051D"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Otorgar, expedir o en su caso, refrendar, negar o revocar las licencias para la colocación de mobiliario urbano, mobiliario particular, mástiles o estructuras para la instalación y funcionamiento de antenas, anuncios y sus estructuras;</w:t>
      </w:r>
    </w:p>
    <w:p w14:paraId="4CA40BC4"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Verificar y autorizar mediante sello y firma del titular de la Dirección la apertura de las bitácoras de mantenimiento de anuncios que excedan 10 metros cuadrados de superficie, mástiles o estructuras para la instalación y funcionamiento de antenas;</w:t>
      </w:r>
    </w:p>
    <w:p w14:paraId="4C643D10"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Ordenar el retiro de los anuncios, mástiles o estructuras instaladas en contravención de este Reglamento;</w:t>
      </w:r>
    </w:p>
    <w:p w14:paraId="3C876701"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Ordenar el retiro de bienes considerados abandonados en el espacio público y privado, tales como lonas, mantas y materiales similares que contengan anuncios de propaganda adosados a los inmuebles;</w:t>
      </w:r>
    </w:p>
    <w:p w14:paraId="31876330"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Ordenar al titular de la licencia, la ejecución de los trabajos de conservación, mantenimiento y reparación que sean necesarios para garantizar la imagen y seguridad estructural de los elementos instalados;</w:t>
      </w:r>
    </w:p>
    <w:p w14:paraId="31F4E967"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Coordinarse en el ámbito de su competencia con entidades públicas y privadas para la atención de asuntos relacionados con la colocación de los elementos regulados por el presente Reglamento;</w:t>
      </w:r>
    </w:p>
    <w:p w14:paraId="1BAADA67"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Ordenar la práctica de visitas de verificación o inspección, en los términos establecidos en los ordenamientos aplicables;</w:t>
      </w:r>
    </w:p>
    <w:p w14:paraId="04896DEC"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Aplicar las medidas de prevención y seguridad autorizadas por el Ayuntamiento, y</w:t>
      </w:r>
    </w:p>
    <w:p w14:paraId="274ABBAC" w14:textId="77777777" w:rsidR="001A1368" w:rsidRPr="001A1368"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Las demás señaladas en el presente ordenamiento y preceptos jurídicos y administrativos aplicables.</w:t>
      </w:r>
    </w:p>
    <w:p w14:paraId="790E6D27"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Realizar el cobro de contribuciones relacionadas con la expedición y refrendo de licencias, así como de los gastos que se originen por lo establecido en el presente ordenamiento;</w:t>
      </w:r>
    </w:p>
    <w:p w14:paraId="397E6FCC"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Realizar el cobro de las infracciones económicas que se impongan por violación al presente ordenamiento;</w:t>
      </w:r>
    </w:p>
    <w:p w14:paraId="4293BE0D" w14:textId="77777777" w:rsidR="001A1368" w:rsidRPr="00786184"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Sustanciar el procedimiento administrativo a fin de exigir el pago derivado del incumplimiento en las disposiciones previstas por el presente Reglamento, o bien, de la inobservancia en cuanto a la aplicación de las medidas de seguridad impuestas al Titular de la Licencia; y</w:t>
      </w:r>
    </w:p>
    <w:p w14:paraId="15298073" w14:textId="1F9ADDE2" w:rsidR="001A1368" w:rsidRPr="001A1368" w:rsidRDefault="001A1368" w:rsidP="00221446">
      <w:pPr>
        <w:numPr>
          <w:ilvl w:val="0"/>
          <w:numId w:val="48"/>
        </w:numPr>
        <w:spacing w:after="0" w:line="276" w:lineRule="auto"/>
        <w:jc w:val="both"/>
        <w:rPr>
          <w:rFonts w:ascii="Arial" w:eastAsia="Arial" w:hAnsi="Arial" w:cs="Arial"/>
          <w:sz w:val="20"/>
          <w:szCs w:val="20"/>
        </w:rPr>
      </w:pPr>
      <w:r w:rsidRPr="00786184">
        <w:rPr>
          <w:rFonts w:ascii="Arial" w:eastAsia="Arial" w:hAnsi="Arial" w:cs="Arial"/>
          <w:sz w:val="20"/>
          <w:szCs w:val="20"/>
        </w:rPr>
        <w:t>Ejercer las demás facultades y atribuciones que le señalen en el presente ordenamiento y otras disposiciones jurídicas y administrativas aplicables.</w:t>
      </w:r>
    </w:p>
    <w:p w14:paraId="00000061" w14:textId="77777777" w:rsidR="001328D2" w:rsidRPr="00786184" w:rsidRDefault="001328D2" w:rsidP="001A1368">
      <w:pPr>
        <w:spacing w:after="0" w:line="276" w:lineRule="auto"/>
        <w:ind w:left="720"/>
        <w:jc w:val="both"/>
        <w:rPr>
          <w:rFonts w:ascii="Arial" w:eastAsia="Arial" w:hAnsi="Arial" w:cs="Arial"/>
          <w:sz w:val="20"/>
          <w:szCs w:val="20"/>
        </w:rPr>
      </w:pPr>
    </w:p>
    <w:p w14:paraId="00000062"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El Instituto deberá planear, diseñar, promover, convenir, proporcionar, desarrollar, coordinar, evaluar y ejecutar programas, proyectos, estrategias, acciones, obras e intervenciones relativos a la gestión y regularización del suelo, de acuerdo con los programas, documentos e instrumentos normativos que contienen y regulan la política en materia de ordenamiento territorial, desarrollo urbano, inmobiliario y construcción de vivienda, cu</w:t>
      </w:r>
      <w:r w:rsidRPr="00786184">
        <w:rPr>
          <w:rFonts w:ascii="Arial" w:eastAsia="Arial" w:hAnsi="Arial" w:cs="Arial"/>
          <w:sz w:val="20"/>
          <w:szCs w:val="20"/>
        </w:rPr>
        <w:t>y</w:t>
      </w:r>
      <w:r w:rsidRPr="00786184">
        <w:rPr>
          <w:rFonts w:ascii="Arial" w:eastAsia="Arial" w:hAnsi="Arial" w:cs="Arial"/>
          <w:color w:val="000000"/>
          <w:sz w:val="20"/>
          <w:szCs w:val="20"/>
        </w:rPr>
        <w:t>a organización considere la gestión y otorgamientos de créditos; además de contribuir con la rehabilitación, mantenimiento, preservación, protección, edificación, construcción, conservación y salvaguarda de la imagen urbana del municipio; siendo el Instituto el enlace entre las autoridades estatales, municipales y organismos financieros e inversionistas, desarrolladores, promotores, ejidatarios, propietarios de terrenos y población en general, administrando y evaluando el Programa Municipal de Desarrollo Urbano y Ordenamiento Territorial de Tizayuca;</w:t>
      </w:r>
      <w:sdt>
        <w:sdtPr>
          <w:tag w:val="goog_rdk_8"/>
          <w:id w:val="582191297"/>
        </w:sdtPr>
        <w:sdtEndPr/>
        <w:sdtContent/>
      </w:sdt>
      <w:r w:rsidRPr="00786184">
        <w:rPr>
          <w:rFonts w:ascii="Arial" w:eastAsia="Arial" w:hAnsi="Arial" w:cs="Arial"/>
          <w:color w:val="000000"/>
          <w:sz w:val="20"/>
          <w:szCs w:val="20"/>
        </w:rPr>
        <w:t xml:space="preserve"> así como adquirir las reservas territoriales necesarias para ofertar los lotes de vivienda, coadyuvando a la implementación de políticas territoriales que generen un desarrollo municipal ordenado y sustentado; mediante la regularización de asentamientos humanos irregulares en el municipio y evitando la proliferación de los mismos, a través de planes de financiamiento que sean aceptables y cumplidos por la población a la que van dirigidos, particularmente a los sectores de escasos recursos económicos, aunado a la simplificación de trámites y organizar recursos en la ejecución de planes y programas.</w:t>
      </w:r>
    </w:p>
    <w:p w14:paraId="0000006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7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Corresponde a la Secretaría de Obras Públicas Municipales:</w:t>
      </w:r>
    </w:p>
    <w:p w14:paraId="0000007D" w14:textId="77777777" w:rsidR="001328D2" w:rsidRPr="00786184" w:rsidRDefault="00221446" w:rsidP="00221446">
      <w:pPr>
        <w:numPr>
          <w:ilvl w:val="0"/>
          <w:numId w:val="49"/>
        </w:numPr>
        <w:spacing w:after="0" w:line="276" w:lineRule="auto"/>
        <w:jc w:val="both"/>
        <w:rPr>
          <w:rFonts w:ascii="Arial" w:eastAsia="Arial" w:hAnsi="Arial" w:cs="Arial"/>
          <w:sz w:val="20"/>
          <w:szCs w:val="20"/>
        </w:rPr>
      </w:pPr>
      <w:r w:rsidRPr="00786184">
        <w:rPr>
          <w:rFonts w:ascii="Arial" w:eastAsia="Arial" w:hAnsi="Arial" w:cs="Arial"/>
          <w:sz w:val="20"/>
          <w:szCs w:val="20"/>
        </w:rPr>
        <w:t>Realizar las acciones necesarias para el cumplimiento y mejora de la Imagen Urbana del Municipio, de acuerdo con los preceptos establecidos en el presente Reglamento;</w:t>
      </w:r>
    </w:p>
    <w:p w14:paraId="0000007E" w14:textId="77777777" w:rsidR="001328D2" w:rsidRPr="00786184" w:rsidRDefault="00221446" w:rsidP="00221446">
      <w:pPr>
        <w:numPr>
          <w:ilvl w:val="0"/>
          <w:numId w:val="49"/>
        </w:numPr>
        <w:spacing w:after="0" w:line="276" w:lineRule="auto"/>
        <w:jc w:val="both"/>
        <w:rPr>
          <w:rFonts w:ascii="Arial" w:eastAsia="Arial" w:hAnsi="Arial" w:cs="Arial"/>
          <w:sz w:val="20"/>
          <w:szCs w:val="20"/>
        </w:rPr>
      </w:pPr>
      <w:r w:rsidRPr="00786184">
        <w:rPr>
          <w:rFonts w:ascii="Arial" w:eastAsia="Arial" w:hAnsi="Arial" w:cs="Arial"/>
          <w:sz w:val="20"/>
          <w:szCs w:val="20"/>
        </w:rPr>
        <w:t>Trabajar, en coordinación con el Instituto Municipal de Desarrollo Urbano y Vivienda, en las acciones y obras autorizadas para la conservación de la imagen urbana reguladas por el presente Reglamento; y</w:t>
      </w:r>
    </w:p>
    <w:p w14:paraId="6E1C5E28" w14:textId="77777777" w:rsidR="00793C27" w:rsidRDefault="00221446" w:rsidP="00221446">
      <w:pPr>
        <w:numPr>
          <w:ilvl w:val="0"/>
          <w:numId w:val="49"/>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Las demás facultades y atribuciones que le señalen diversas disposiciones jurídicas y administrativas aplicables.</w:t>
      </w:r>
    </w:p>
    <w:p w14:paraId="00000082" w14:textId="34564EDE" w:rsidR="001328D2" w:rsidRPr="00793C27" w:rsidRDefault="00221446" w:rsidP="00221446">
      <w:pPr>
        <w:numPr>
          <w:ilvl w:val="0"/>
          <w:numId w:val="49"/>
        </w:numPr>
        <w:spacing w:after="0" w:line="276" w:lineRule="auto"/>
        <w:jc w:val="both"/>
        <w:rPr>
          <w:rFonts w:ascii="Arial" w:eastAsia="Arial" w:hAnsi="Arial" w:cs="Arial"/>
          <w:sz w:val="20"/>
          <w:szCs w:val="20"/>
        </w:rPr>
      </w:pPr>
      <w:r w:rsidRPr="00793C27">
        <w:rPr>
          <w:rFonts w:ascii="Arial" w:eastAsia="Arial" w:hAnsi="Arial" w:cs="Arial"/>
          <w:sz w:val="20"/>
          <w:szCs w:val="20"/>
        </w:rPr>
        <w:t>Realizar las acciones necesarias para el mantenimiento y limpieza del mobiliario urbano propiedad del Municipio de Tizayuca;</w:t>
      </w:r>
    </w:p>
    <w:p w14:paraId="00000083" w14:textId="77777777" w:rsidR="001328D2" w:rsidRPr="00786184" w:rsidRDefault="00221446" w:rsidP="00221446">
      <w:pPr>
        <w:numPr>
          <w:ilvl w:val="0"/>
          <w:numId w:val="49"/>
        </w:numPr>
        <w:spacing w:after="0" w:line="276" w:lineRule="auto"/>
        <w:jc w:val="both"/>
        <w:rPr>
          <w:rFonts w:ascii="Arial" w:eastAsia="Arial" w:hAnsi="Arial" w:cs="Arial"/>
          <w:sz w:val="20"/>
          <w:szCs w:val="20"/>
        </w:rPr>
      </w:pPr>
      <w:r w:rsidRPr="00786184">
        <w:rPr>
          <w:rFonts w:ascii="Arial" w:eastAsia="Arial" w:hAnsi="Arial" w:cs="Arial"/>
          <w:sz w:val="20"/>
          <w:szCs w:val="20"/>
        </w:rPr>
        <w:t>Retirar, en coordinación con el Instituto Municipal de Desarrollo Urbano y Vivienda, el mobiliario urbano, el mobiliario particular y la publicidad no autorizada por el presente Reglamento y que se encuentre colocada en espacios públicos y privados; y</w:t>
      </w:r>
    </w:p>
    <w:p w14:paraId="00000084" w14:textId="77777777" w:rsidR="001328D2" w:rsidRPr="00786184" w:rsidRDefault="00221446" w:rsidP="00221446">
      <w:pPr>
        <w:numPr>
          <w:ilvl w:val="0"/>
          <w:numId w:val="49"/>
        </w:numPr>
        <w:spacing w:after="0" w:line="276" w:lineRule="auto"/>
        <w:jc w:val="both"/>
        <w:rPr>
          <w:rFonts w:ascii="Arial" w:eastAsia="Arial" w:hAnsi="Arial" w:cs="Arial"/>
          <w:sz w:val="20"/>
          <w:szCs w:val="20"/>
        </w:rPr>
      </w:pPr>
      <w:r w:rsidRPr="00786184">
        <w:rPr>
          <w:rFonts w:ascii="Arial" w:eastAsia="Arial" w:hAnsi="Arial" w:cs="Arial"/>
          <w:sz w:val="20"/>
          <w:szCs w:val="20"/>
        </w:rPr>
        <w:t>Las demás facultades y atribuciones que le señalen diversas disposiciones jurídicas y administrativas aplicables.</w:t>
      </w:r>
    </w:p>
    <w:p w14:paraId="00000085" w14:textId="77777777" w:rsidR="001328D2" w:rsidRPr="00786184" w:rsidRDefault="001328D2" w:rsidP="001A1368">
      <w:pPr>
        <w:spacing w:after="0" w:line="276" w:lineRule="auto"/>
        <w:ind w:left="720"/>
        <w:jc w:val="both"/>
        <w:rPr>
          <w:rFonts w:ascii="Arial" w:eastAsia="Arial" w:hAnsi="Arial" w:cs="Arial"/>
          <w:sz w:val="20"/>
          <w:szCs w:val="20"/>
        </w:rPr>
      </w:pPr>
    </w:p>
    <w:p w14:paraId="00000086" w14:textId="5555D799"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Corresponde a la </w:t>
      </w:r>
      <w:r w:rsidR="00793C27">
        <w:rPr>
          <w:rFonts w:ascii="Arial" w:eastAsia="Arial" w:hAnsi="Arial" w:cs="Arial"/>
          <w:color w:val="000000"/>
          <w:sz w:val="20"/>
          <w:szCs w:val="20"/>
        </w:rPr>
        <w:t>Secretaría de Seguridad Ciudadana</w:t>
      </w:r>
      <w:r w:rsidRPr="00786184">
        <w:rPr>
          <w:rFonts w:ascii="Arial" w:eastAsia="Arial" w:hAnsi="Arial" w:cs="Arial"/>
          <w:color w:val="000000"/>
          <w:sz w:val="20"/>
          <w:szCs w:val="20"/>
        </w:rPr>
        <w:t xml:space="preserve">: </w:t>
      </w:r>
    </w:p>
    <w:p w14:paraId="00000087" w14:textId="77777777" w:rsidR="001328D2" w:rsidRPr="00786184" w:rsidRDefault="00221446" w:rsidP="00221446">
      <w:pPr>
        <w:numPr>
          <w:ilvl w:val="0"/>
          <w:numId w:val="34"/>
        </w:numPr>
        <w:spacing w:after="0" w:line="276" w:lineRule="auto"/>
        <w:jc w:val="both"/>
        <w:rPr>
          <w:rFonts w:ascii="Arial" w:eastAsia="Arial" w:hAnsi="Arial" w:cs="Arial"/>
          <w:sz w:val="20"/>
          <w:szCs w:val="20"/>
        </w:rPr>
      </w:pPr>
      <w:r w:rsidRPr="00786184">
        <w:rPr>
          <w:rFonts w:ascii="Arial" w:eastAsia="Arial" w:hAnsi="Arial" w:cs="Arial"/>
          <w:sz w:val="20"/>
          <w:szCs w:val="20"/>
        </w:rPr>
        <w:t>Elaborar a solicitud del Ayuntamiento y de la Dirección dictámenes en materia de riesgo, prevención y seguridad;</w:t>
      </w:r>
    </w:p>
    <w:p w14:paraId="00000088" w14:textId="77777777" w:rsidR="001328D2" w:rsidRPr="00786184" w:rsidRDefault="00221446" w:rsidP="00221446">
      <w:pPr>
        <w:numPr>
          <w:ilvl w:val="0"/>
          <w:numId w:val="34"/>
        </w:numPr>
        <w:spacing w:after="0" w:line="276" w:lineRule="auto"/>
        <w:jc w:val="both"/>
        <w:rPr>
          <w:rFonts w:ascii="Arial" w:eastAsia="Arial" w:hAnsi="Arial" w:cs="Arial"/>
          <w:sz w:val="20"/>
          <w:szCs w:val="20"/>
        </w:rPr>
      </w:pPr>
      <w:r w:rsidRPr="00786184">
        <w:rPr>
          <w:rFonts w:ascii="Arial" w:eastAsia="Arial" w:hAnsi="Arial" w:cs="Arial"/>
          <w:sz w:val="20"/>
          <w:szCs w:val="20"/>
        </w:rPr>
        <w:t>Establecer las condiciones, medidas y recomendaciones de seguridad que deberán cumplirse antes, durante y después de la construcción, instalación, colocación, fijación, modificación, ampliación, conservación, mantenimiento, reparación, retiro o demolición de mobiliario urbano, mobiliario particular, antenas y sistemas de antenas, anuncios y sus estructuras;</w:t>
      </w:r>
    </w:p>
    <w:p w14:paraId="00000089" w14:textId="77777777" w:rsidR="001328D2" w:rsidRPr="00786184" w:rsidRDefault="00221446" w:rsidP="00221446">
      <w:pPr>
        <w:numPr>
          <w:ilvl w:val="0"/>
          <w:numId w:val="34"/>
        </w:numPr>
        <w:spacing w:after="0" w:line="276" w:lineRule="auto"/>
        <w:jc w:val="both"/>
        <w:rPr>
          <w:rFonts w:ascii="Arial" w:eastAsia="Arial" w:hAnsi="Arial" w:cs="Arial"/>
          <w:sz w:val="20"/>
          <w:szCs w:val="20"/>
        </w:rPr>
      </w:pPr>
      <w:r w:rsidRPr="00786184">
        <w:rPr>
          <w:rFonts w:ascii="Arial" w:eastAsia="Arial" w:hAnsi="Arial" w:cs="Arial"/>
          <w:sz w:val="20"/>
          <w:szCs w:val="20"/>
        </w:rPr>
        <w:t>Realizar visitas de inspección con el objeto de verificar el cumplimiento de las normas de protección civil;</w:t>
      </w:r>
    </w:p>
    <w:p w14:paraId="0000008A" w14:textId="77777777" w:rsidR="001328D2" w:rsidRPr="00786184" w:rsidRDefault="00221446" w:rsidP="00221446">
      <w:pPr>
        <w:numPr>
          <w:ilvl w:val="0"/>
          <w:numId w:val="34"/>
        </w:numPr>
        <w:spacing w:after="0" w:line="276" w:lineRule="auto"/>
        <w:jc w:val="both"/>
        <w:rPr>
          <w:rFonts w:ascii="Arial" w:eastAsia="Arial" w:hAnsi="Arial" w:cs="Arial"/>
          <w:sz w:val="20"/>
          <w:szCs w:val="20"/>
        </w:rPr>
      </w:pPr>
      <w:r w:rsidRPr="00786184">
        <w:rPr>
          <w:rFonts w:ascii="Arial" w:eastAsia="Arial" w:hAnsi="Arial" w:cs="Arial"/>
          <w:sz w:val="20"/>
          <w:szCs w:val="20"/>
        </w:rPr>
        <w:t>Requerir en cualquier momento, al titular de la licencia el programa de mantenimiento y la bitácora, así como la demás documentación que señale en el presente Reglamento y otras disposiciones legales aplicables;</w:t>
      </w:r>
    </w:p>
    <w:p w14:paraId="0000008B" w14:textId="77777777" w:rsidR="001328D2" w:rsidRPr="00786184" w:rsidRDefault="00221446" w:rsidP="00221446">
      <w:pPr>
        <w:numPr>
          <w:ilvl w:val="0"/>
          <w:numId w:val="34"/>
        </w:numPr>
        <w:spacing w:after="0" w:line="276" w:lineRule="auto"/>
        <w:jc w:val="both"/>
        <w:rPr>
          <w:rFonts w:ascii="Arial" w:eastAsia="Arial" w:hAnsi="Arial" w:cs="Arial"/>
          <w:sz w:val="20"/>
          <w:szCs w:val="20"/>
        </w:rPr>
      </w:pPr>
      <w:r w:rsidRPr="00786184">
        <w:rPr>
          <w:rFonts w:ascii="Arial" w:eastAsia="Arial" w:hAnsi="Arial" w:cs="Arial"/>
          <w:sz w:val="20"/>
          <w:szCs w:val="20"/>
        </w:rPr>
        <w:t>Requerir preferentemente el uso de materiales, amigables con el medio ambiente e inflamables; y</w:t>
      </w:r>
    </w:p>
    <w:p w14:paraId="0000008C" w14:textId="77777777" w:rsidR="001328D2" w:rsidRPr="00786184" w:rsidRDefault="00221446" w:rsidP="00221446">
      <w:pPr>
        <w:numPr>
          <w:ilvl w:val="0"/>
          <w:numId w:val="34"/>
        </w:numPr>
        <w:spacing w:line="276" w:lineRule="auto"/>
        <w:jc w:val="both"/>
        <w:rPr>
          <w:rFonts w:ascii="Arial" w:eastAsia="Arial" w:hAnsi="Arial" w:cs="Arial"/>
          <w:sz w:val="20"/>
          <w:szCs w:val="20"/>
        </w:rPr>
      </w:pPr>
      <w:r w:rsidRPr="00786184">
        <w:rPr>
          <w:rFonts w:ascii="Arial" w:eastAsia="Arial" w:hAnsi="Arial" w:cs="Arial"/>
          <w:sz w:val="20"/>
          <w:szCs w:val="20"/>
        </w:rPr>
        <w:t>Ejercer las demás facultades y atribuciones que le señalen el presente ordenamiento y otras disposiciones jurídicas y administrativas aplicables.</w:t>
      </w:r>
    </w:p>
    <w:p w14:paraId="0000008D" w14:textId="77777777" w:rsidR="001328D2" w:rsidRPr="00786184" w:rsidRDefault="001328D2" w:rsidP="001A1368">
      <w:pPr>
        <w:spacing w:after="0" w:line="276" w:lineRule="auto"/>
        <w:jc w:val="center"/>
        <w:rPr>
          <w:rFonts w:ascii="Arial" w:eastAsia="Arial" w:hAnsi="Arial" w:cs="Arial"/>
          <w:b/>
          <w:sz w:val="20"/>
          <w:szCs w:val="20"/>
        </w:rPr>
      </w:pPr>
    </w:p>
    <w:p w14:paraId="0000008E" w14:textId="408F8C22"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r w:rsidR="00793C27">
        <w:rPr>
          <w:rFonts w:ascii="Arial" w:eastAsia="Arial" w:hAnsi="Arial" w:cs="Arial"/>
          <w:b/>
          <w:sz w:val="20"/>
          <w:szCs w:val="20"/>
        </w:rPr>
        <w:t>I</w:t>
      </w:r>
    </w:p>
    <w:p w14:paraId="0000008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ZONIFICACIÓN DE APLICACIÓN DEL REGLAMENTO</w:t>
      </w:r>
    </w:p>
    <w:p w14:paraId="00000090"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Para efectos de aplicación del presente instrumento, se establecen cuatro categorías de zonificación tomando en cuenta la importancia de los inmuebles, los atractivos visuales particulares, la arquitectura, así como el entorno natural que en conjunto forman el patrimonio y la imagen urbana del municipio.</w:t>
      </w:r>
    </w:p>
    <w:p w14:paraId="00000091" w14:textId="77777777" w:rsidR="001328D2" w:rsidRPr="00786184" w:rsidRDefault="00221446" w:rsidP="001A1368">
      <w:pPr>
        <w:spacing w:after="0" w:line="276" w:lineRule="auto"/>
        <w:ind w:left="284"/>
        <w:rPr>
          <w:rFonts w:ascii="Arial" w:eastAsia="Arial" w:hAnsi="Arial" w:cs="Arial"/>
          <w:sz w:val="20"/>
          <w:szCs w:val="20"/>
        </w:rPr>
      </w:pPr>
      <w:r w:rsidRPr="00786184">
        <w:rPr>
          <w:rFonts w:ascii="Arial" w:eastAsia="Arial" w:hAnsi="Arial" w:cs="Arial"/>
          <w:sz w:val="20"/>
          <w:szCs w:val="20"/>
        </w:rPr>
        <w:t>Zona I. Centro Histórico</w:t>
      </w:r>
      <w:r w:rsidRPr="00786184">
        <w:rPr>
          <w:rFonts w:ascii="Arial" w:eastAsia="Arial" w:hAnsi="Arial" w:cs="Arial"/>
          <w:sz w:val="20"/>
          <w:szCs w:val="20"/>
        </w:rPr>
        <w:br/>
        <w:t>Zona II. Centro Urbano</w:t>
      </w:r>
      <w:r w:rsidRPr="00786184">
        <w:rPr>
          <w:rFonts w:ascii="Arial" w:eastAsia="Arial" w:hAnsi="Arial" w:cs="Arial"/>
          <w:sz w:val="20"/>
          <w:szCs w:val="20"/>
        </w:rPr>
        <w:br/>
        <w:t>Zona III. Subcentros Urbanos y Pueblos Originarios</w:t>
      </w:r>
      <w:r w:rsidRPr="00786184">
        <w:rPr>
          <w:rFonts w:ascii="Arial" w:eastAsia="Arial" w:hAnsi="Arial" w:cs="Arial"/>
          <w:sz w:val="20"/>
          <w:szCs w:val="20"/>
        </w:rPr>
        <w:br/>
        <w:t xml:space="preserve">Zona IV. Zona Conurbada </w:t>
      </w:r>
    </w:p>
    <w:p w14:paraId="00000092" w14:textId="77777777" w:rsidR="001328D2" w:rsidRPr="00786184" w:rsidRDefault="00221446" w:rsidP="001A1368">
      <w:pPr>
        <w:spacing w:after="0" w:line="276" w:lineRule="auto"/>
        <w:rPr>
          <w:rFonts w:ascii="Arial" w:eastAsia="Arial" w:hAnsi="Arial" w:cs="Arial"/>
          <w:sz w:val="20"/>
          <w:szCs w:val="20"/>
        </w:rPr>
      </w:pPr>
      <w:r w:rsidRPr="00786184">
        <w:rPr>
          <w:rFonts w:ascii="Arial" w:eastAsia="Arial" w:hAnsi="Arial" w:cs="Arial"/>
          <w:sz w:val="20"/>
          <w:szCs w:val="20"/>
        </w:rPr>
        <w:t xml:space="preserve">Los polígonos de influencia estarán comprendidos de la siguiente forma: </w:t>
      </w:r>
    </w:p>
    <w:p w14:paraId="00000093" w14:textId="77777777" w:rsidR="001328D2" w:rsidRPr="00786184" w:rsidRDefault="001328D2" w:rsidP="001A1368">
      <w:pPr>
        <w:spacing w:after="0" w:line="276" w:lineRule="auto"/>
        <w:jc w:val="both"/>
        <w:rPr>
          <w:rFonts w:ascii="Arial" w:eastAsia="Arial" w:hAnsi="Arial" w:cs="Arial"/>
          <w:sz w:val="20"/>
          <w:szCs w:val="20"/>
        </w:rPr>
      </w:pPr>
    </w:p>
    <w:p w14:paraId="00000094"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Zona I. Centro Histórico. Comprendida por el primer cuadro del Centro Histórico, cuya delimitación se establece de la siguiente forma: Av. 5 de Mayo, Allende, Av. Hidalgo, Calle Jiménez, Calle Álvaro Obregón, Calzada Julián Villagrán, Segunda Cerrada Villagrán, Calle Francisco Bocanegra, Matamoros y Av. Juárez (hasta esquina 5 de Mayo y Matamoros).</w:t>
      </w:r>
    </w:p>
    <w:p w14:paraId="00000095" w14:textId="77777777" w:rsidR="001328D2" w:rsidRPr="00786184" w:rsidRDefault="001328D2" w:rsidP="001A1368">
      <w:pPr>
        <w:spacing w:after="0" w:line="276" w:lineRule="auto"/>
        <w:jc w:val="both"/>
        <w:rPr>
          <w:rFonts w:ascii="Arial" w:eastAsia="Arial" w:hAnsi="Arial" w:cs="Arial"/>
          <w:sz w:val="20"/>
          <w:szCs w:val="20"/>
        </w:rPr>
      </w:pPr>
    </w:p>
    <w:p w14:paraId="00000096"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noProof/>
          <w:sz w:val="20"/>
          <w:szCs w:val="20"/>
          <w:lang w:val="en-US" w:eastAsia="en-US"/>
        </w:rPr>
        <w:lastRenderedPageBreak/>
        <w:drawing>
          <wp:inline distT="0" distB="0" distL="0" distR="0" wp14:anchorId="7E9FA676" wp14:editId="4DC1FB58">
            <wp:extent cx="2430194" cy="2658299"/>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b="27122"/>
                    <a:stretch>
                      <a:fillRect/>
                    </a:stretch>
                  </pic:blipFill>
                  <pic:spPr>
                    <a:xfrm>
                      <a:off x="0" y="0"/>
                      <a:ext cx="2430194" cy="2658299"/>
                    </a:xfrm>
                    <a:prstGeom prst="rect">
                      <a:avLst/>
                    </a:prstGeom>
                    <a:ln/>
                  </pic:spPr>
                </pic:pic>
              </a:graphicData>
            </a:graphic>
          </wp:inline>
        </w:drawing>
      </w:r>
    </w:p>
    <w:p w14:paraId="00000097" w14:textId="77777777" w:rsidR="001328D2" w:rsidRPr="00786184" w:rsidRDefault="001328D2" w:rsidP="001A1368">
      <w:pPr>
        <w:spacing w:after="0" w:line="276" w:lineRule="auto"/>
        <w:jc w:val="center"/>
        <w:rPr>
          <w:rFonts w:ascii="Arial" w:eastAsia="Arial" w:hAnsi="Arial" w:cs="Arial"/>
          <w:sz w:val="20"/>
          <w:szCs w:val="20"/>
        </w:rPr>
      </w:pPr>
    </w:p>
    <w:p w14:paraId="00000098"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Zona II. Centro Urbano. Comprendida por Cabecera Municipal, Barrio Tepeyac, Las Campanas, Barrio Huicalco, Atempa, El Pedregal, Barrio de Nacozari y Barrio de Cuxtitla.</w:t>
      </w:r>
    </w:p>
    <w:p w14:paraId="00000099" w14:textId="77777777" w:rsidR="001328D2" w:rsidRPr="00786184" w:rsidRDefault="001328D2" w:rsidP="001A1368">
      <w:pPr>
        <w:spacing w:after="0" w:line="276" w:lineRule="auto"/>
        <w:jc w:val="both"/>
        <w:rPr>
          <w:rFonts w:ascii="Arial" w:eastAsia="Arial" w:hAnsi="Arial" w:cs="Arial"/>
          <w:sz w:val="20"/>
          <w:szCs w:val="20"/>
        </w:rPr>
      </w:pPr>
    </w:p>
    <w:p w14:paraId="0000009A"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noProof/>
          <w:sz w:val="20"/>
          <w:szCs w:val="20"/>
          <w:lang w:val="en-US" w:eastAsia="en-US"/>
        </w:rPr>
        <w:drawing>
          <wp:inline distT="0" distB="0" distL="0" distR="0" wp14:anchorId="25D45030" wp14:editId="5D150685">
            <wp:extent cx="3285600" cy="36000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b="27002"/>
                    <a:stretch>
                      <a:fillRect/>
                    </a:stretch>
                  </pic:blipFill>
                  <pic:spPr>
                    <a:xfrm>
                      <a:off x="0" y="0"/>
                      <a:ext cx="3285600" cy="3600000"/>
                    </a:xfrm>
                    <a:prstGeom prst="rect">
                      <a:avLst/>
                    </a:prstGeom>
                    <a:ln/>
                  </pic:spPr>
                </pic:pic>
              </a:graphicData>
            </a:graphic>
          </wp:inline>
        </w:drawing>
      </w:r>
    </w:p>
    <w:p w14:paraId="0000009B" w14:textId="77777777" w:rsidR="001328D2" w:rsidRPr="00786184" w:rsidRDefault="001328D2" w:rsidP="001A1368">
      <w:pPr>
        <w:spacing w:after="0" w:line="276" w:lineRule="auto"/>
        <w:jc w:val="both"/>
        <w:rPr>
          <w:rFonts w:ascii="Arial" w:eastAsia="Arial" w:hAnsi="Arial" w:cs="Arial"/>
          <w:sz w:val="20"/>
          <w:szCs w:val="20"/>
        </w:rPr>
      </w:pPr>
    </w:p>
    <w:p w14:paraId="0000009C"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Zona III. Subcentros Urbanos y Pueblos Originarios. Comprendida por Unidad Deportiva, Los Héroes Tizayuca, Fuentes de Tizayuca, Haciendas de Tizayuca, Rancho Don Antonio, Tepojaco y Huitzila.</w:t>
      </w:r>
    </w:p>
    <w:p w14:paraId="0000009D"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noProof/>
          <w:sz w:val="20"/>
          <w:szCs w:val="20"/>
          <w:lang w:val="en-US" w:eastAsia="en-US"/>
        </w:rPr>
        <w:lastRenderedPageBreak/>
        <w:drawing>
          <wp:inline distT="0" distB="0" distL="0" distR="0" wp14:anchorId="0AA8084B" wp14:editId="6B52CEE7">
            <wp:extent cx="3296589" cy="3600000"/>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b="27245"/>
                    <a:stretch>
                      <a:fillRect/>
                    </a:stretch>
                  </pic:blipFill>
                  <pic:spPr>
                    <a:xfrm>
                      <a:off x="0" y="0"/>
                      <a:ext cx="3296589" cy="3600000"/>
                    </a:xfrm>
                    <a:prstGeom prst="rect">
                      <a:avLst/>
                    </a:prstGeom>
                    <a:ln/>
                  </pic:spPr>
                </pic:pic>
              </a:graphicData>
            </a:graphic>
          </wp:inline>
        </w:drawing>
      </w:r>
    </w:p>
    <w:p w14:paraId="0000009E" w14:textId="77777777" w:rsidR="001328D2" w:rsidRPr="00786184" w:rsidRDefault="001328D2" w:rsidP="001A1368">
      <w:pPr>
        <w:spacing w:after="0" w:line="276" w:lineRule="auto"/>
        <w:jc w:val="both"/>
        <w:rPr>
          <w:rFonts w:ascii="Arial" w:eastAsia="Arial" w:hAnsi="Arial" w:cs="Arial"/>
          <w:sz w:val="20"/>
          <w:szCs w:val="20"/>
        </w:rPr>
      </w:pPr>
    </w:p>
    <w:p w14:paraId="0000009F"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Zona IV. Zona Conurbada. Comprendida por Los Olmos, El Carmen, Bosques de Ibiza, Ciudad Natura, Paseos del Pedregal, Zona Industrial, Florencia, Villa Magna, El Manantial, Mogotes y Corredor Industrial Huitzila-Tepojaco.</w:t>
      </w:r>
    </w:p>
    <w:p w14:paraId="000000A0" w14:textId="77777777" w:rsidR="001328D2" w:rsidRPr="00786184" w:rsidRDefault="001328D2" w:rsidP="001A1368">
      <w:pPr>
        <w:spacing w:after="0" w:line="276" w:lineRule="auto"/>
        <w:jc w:val="both"/>
        <w:rPr>
          <w:rFonts w:ascii="Arial" w:eastAsia="Arial" w:hAnsi="Arial" w:cs="Arial"/>
          <w:sz w:val="20"/>
          <w:szCs w:val="20"/>
        </w:rPr>
      </w:pPr>
    </w:p>
    <w:p w14:paraId="000000A1"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noProof/>
          <w:sz w:val="20"/>
          <w:szCs w:val="20"/>
          <w:lang w:val="en-US" w:eastAsia="en-US"/>
        </w:rPr>
        <w:drawing>
          <wp:inline distT="0" distB="0" distL="0" distR="0" wp14:anchorId="62D873D2" wp14:editId="24E01B87">
            <wp:extent cx="3293680" cy="36000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b="27197"/>
                    <a:stretch>
                      <a:fillRect/>
                    </a:stretch>
                  </pic:blipFill>
                  <pic:spPr>
                    <a:xfrm>
                      <a:off x="0" y="0"/>
                      <a:ext cx="3293680" cy="3600000"/>
                    </a:xfrm>
                    <a:prstGeom prst="rect">
                      <a:avLst/>
                    </a:prstGeom>
                    <a:ln/>
                  </pic:spPr>
                </pic:pic>
              </a:graphicData>
            </a:graphic>
          </wp:inline>
        </w:drawing>
      </w:r>
    </w:p>
    <w:p w14:paraId="000000A3" w14:textId="098A8456" w:rsidR="001328D2" w:rsidRPr="00786184" w:rsidRDefault="00221446" w:rsidP="001A1368">
      <w:pPr>
        <w:spacing w:before="240" w:after="0" w:line="276" w:lineRule="auto"/>
        <w:jc w:val="center"/>
        <w:rPr>
          <w:rFonts w:ascii="Arial" w:eastAsia="Arial" w:hAnsi="Arial" w:cs="Arial"/>
          <w:b/>
          <w:sz w:val="20"/>
          <w:szCs w:val="20"/>
        </w:rPr>
      </w:pPr>
      <w:r w:rsidRPr="00786184">
        <w:rPr>
          <w:rFonts w:ascii="Arial" w:eastAsia="Arial" w:hAnsi="Arial" w:cs="Arial"/>
          <w:b/>
          <w:sz w:val="20"/>
          <w:szCs w:val="20"/>
        </w:rPr>
        <w:lastRenderedPageBreak/>
        <w:t xml:space="preserve">TITULO </w:t>
      </w:r>
      <w:r w:rsidR="00793C27">
        <w:rPr>
          <w:rFonts w:ascii="Arial" w:eastAsia="Arial" w:hAnsi="Arial" w:cs="Arial"/>
          <w:b/>
          <w:sz w:val="20"/>
          <w:szCs w:val="20"/>
        </w:rPr>
        <w:t>SEGUNDO</w:t>
      </w:r>
    </w:p>
    <w:p w14:paraId="000000A4"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DEL PATRIMONIO HISTÓRICO</w:t>
      </w:r>
    </w:p>
    <w:p w14:paraId="000000A5" w14:textId="77777777" w:rsidR="001328D2" w:rsidRPr="00786184" w:rsidRDefault="001328D2" w:rsidP="001A1368">
      <w:pPr>
        <w:spacing w:after="0" w:line="276" w:lineRule="auto"/>
        <w:jc w:val="center"/>
        <w:rPr>
          <w:rFonts w:ascii="Arial" w:eastAsia="Arial" w:hAnsi="Arial" w:cs="Arial"/>
          <w:b/>
          <w:sz w:val="20"/>
          <w:szCs w:val="20"/>
        </w:rPr>
      </w:pPr>
    </w:p>
    <w:p w14:paraId="000000A6" w14:textId="08B0B302"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 xml:space="preserve">CAPÍTULO </w:t>
      </w:r>
      <w:r w:rsidR="00B61CBA">
        <w:rPr>
          <w:rFonts w:ascii="Arial" w:eastAsia="Arial" w:hAnsi="Arial" w:cs="Arial"/>
          <w:b/>
          <w:sz w:val="20"/>
          <w:szCs w:val="20"/>
        </w:rPr>
        <w:t>ÚNICO</w:t>
      </w:r>
    </w:p>
    <w:p w14:paraId="000000A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GENERALIDADES</w:t>
      </w:r>
    </w:p>
    <w:p w14:paraId="000000A8"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Se consideran inmuebles históricos los contenidos dentro del catálogo vigente del Instituto Nacional de Antropología e Historia, por ser construidos entre los siglos XVI al XIX; por ser inmuebles relevantes destinados a: templos y sus anexos, casas culturales, seminarios, conventos y cualesquiera otros dedicados a la administración, divulgación, enseñanza o práctica de un culto religioso, a fines asistenciales o benéficos, al servicio y ornato públicos y al uso de autoridades civiles y militares; por ser ejemplos únicos, generadores de un estilo o por ser las mejores muestras de corrientes arquitectónicas. (Artículo 36, fracción I de la Ley Federal Sobre Monumentos y Zonas. Arqueológicos, Artísticos e Históricos). Asimismo, todas las construcciones de carácter histórico que conforman el contexto y/o los tejidos urbanos específicos de Tizayuca, la arquitectura típica o vernácula y los inmuebles prehispánicos definidos por ley. Adicionalmente, se consideran monumentos estéticos aquellos inmuebles edificados en el siglo XX que constituyen ejemplos únicos, generadores de un estilo o por ser las mejores muestras de corrientes arquitectónicas, y que se encuentran bajo custodia del </w:t>
      </w:r>
      <w:sdt>
        <w:sdtPr>
          <w:tag w:val="goog_rdk_9"/>
          <w:id w:val="-192698502"/>
        </w:sdtPr>
        <w:sdtEndPr/>
        <w:sdtContent/>
      </w:sdt>
      <w:sdt>
        <w:sdtPr>
          <w:tag w:val="goog_rdk_10"/>
          <w:id w:val="1455985477"/>
        </w:sdtPr>
        <w:sdtEndPr/>
        <w:sdtContent/>
      </w:sdt>
      <w:r w:rsidRPr="00786184">
        <w:rPr>
          <w:rFonts w:ascii="Arial" w:eastAsia="Arial" w:hAnsi="Arial" w:cs="Arial"/>
          <w:color w:val="000000"/>
          <w:sz w:val="20"/>
          <w:szCs w:val="20"/>
        </w:rPr>
        <w:t xml:space="preserve">Instituto Nacional de </w:t>
      </w:r>
      <w:r w:rsidRPr="00786184">
        <w:rPr>
          <w:rFonts w:ascii="Arial" w:eastAsia="Arial" w:hAnsi="Arial" w:cs="Arial"/>
          <w:sz w:val="20"/>
          <w:szCs w:val="20"/>
        </w:rPr>
        <w:t>Antropología e Historia y/o del Instituto Nacional de las Bellas Artes y Literatura</w:t>
      </w:r>
      <w:r w:rsidRPr="00786184">
        <w:rPr>
          <w:rFonts w:ascii="Arial" w:eastAsia="Arial" w:hAnsi="Arial" w:cs="Arial"/>
          <w:color w:val="000000"/>
          <w:sz w:val="20"/>
          <w:szCs w:val="20"/>
        </w:rPr>
        <w:t xml:space="preserve">. </w:t>
      </w:r>
    </w:p>
    <w:p w14:paraId="000000A9" w14:textId="77777777" w:rsidR="001328D2" w:rsidRPr="00786184" w:rsidRDefault="001328D2" w:rsidP="001A1368">
      <w:pPr>
        <w:spacing w:after="0" w:line="276" w:lineRule="auto"/>
        <w:jc w:val="both"/>
        <w:rPr>
          <w:rFonts w:ascii="Arial" w:eastAsia="Arial" w:hAnsi="Arial" w:cs="Arial"/>
          <w:sz w:val="20"/>
          <w:szCs w:val="20"/>
        </w:rPr>
      </w:pPr>
    </w:p>
    <w:p w14:paraId="000000AA"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Para la conservación y mejoramiento de la imagen urbana en el municipio, todas las personas estarán obligadas a conservar y proteger los sitios y edificios que se encuentren dentro del municipio y que signifiquen testimonios valiosos de la historia y cultura del propio municipio y del estado. </w:t>
      </w:r>
    </w:p>
    <w:p w14:paraId="000000AB" w14:textId="77777777" w:rsidR="001328D2" w:rsidRPr="00786184" w:rsidRDefault="001328D2" w:rsidP="001A1368">
      <w:pPr>
        <w:spacing w:after="0" w:line="276" w:lineRule="auto"/>
        <w:jc w:val="both"/>
        <w:rPr>
          <w:rFonts w:ascii="Arial" w:eastAsia="Arial" w:hAnsi="Arial" w:cs="Arial"/>
          <w:sz w:val="20"/>
          <w:szCs w:val="20"/>
        </w:rPr>
      </w:pPr>
    </w:p>
    <w:p w14:paraId="000000A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nuevas construcciones, remodelaciones e intervenciones exteriores e interiores se ajustarán a la ley federal sobre monumentos y zonas arqueológicos, artísticos e históricos y su reglamento, en coordinación con el Instituto Nacional de Antropología e Historia. Los propietarios de inmuebles catalogados ubicados en áreas de relevancia para la ciudad como la zona centro, quedan obligados a conservar y restaurar dichos inmuebles previa autorización de la autoridad municipal, respetándose para los efectos la fisonomía original. </w:t>
      </w:r>
    </w:p>
    <w:p w14:paraId="000000AD"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Todo proyecto de intervención en los inmuebles históricos y monumentos estéticos se sujetará al presente Reglamento y a la legislación aplicable, el cual podrá ser de acuerdo a su naturaleza: </w:t>
      </w:r>
    </w:p>
    <w:p w14:paraId="000000AE" w14:textId="77777777" w:rsidR="001328D2" w:rsidRPr="00786184" w:rsidRDefault="00221446" w:rsidP="001A1368">
      <w:pPr>
        <w:numPr>
          <w:ilvl w:val="0"/>
          <w:numId w:val="2"/>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Restauración. La aprobación se otorgará de acuerdo con las características de la intervención. </w:t>
      </w:r>
    </w:p>
    <w:p w14:paraId="000000AF" w14:textId="77777777" w:rsidR="001328D2" w:rsidRPr="00786184" w:rsidRDefault="00221446" w:rsidP="001A1368">
      <w:pPr>
        <w:numPr>
          <w:ilvl w:val="0"/>
          <w:numId w:val="2"/>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Adecuación. Se refiere a la función que deberá tener el inmueble y a la utilización del mobiliario a su interior. Los agregados deberán ser reversibles y no afectar de manera permanente el inmueble. No se permitirá: la demolición, destrucción y/o la apertura de vanos en elementos originales como techumbres, muros, vanos, entre otros; o con la finalidad de colocar cortinas de acero, ampliar locales, entre otros. </w:t>
      </w:r>
    </w:p>
    <w:p w14:paraId="000000B0" w14:textId="77777777" w:rsidR="001328D2" w:rsidRPr="00786184" w:rsidRDefault="00221446" w:rsidP="001A1368">
      <w:pPr>
        <w:numPr>
          <w:ilvl w:val="0"/>
          <w:numId w:val="2"/>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Ampliación. No se permitirá la construcción de segundos niveles, subdivisiones, ni construcciones definitivas en inmuebles históricos. En caso de haber terreno suficiente para otra construcción, esta deberá adecuarse al inmueble histórico presentando proyecto. </w:t>
      </w:r>
    </w:p>
    <w:p w14:paraId="000000B1" w14:textId="77777777" w:rsidR="001328D2" w:rsidRPr="00786184" w:rsidRDefault="00221446" w:rsidP="001A1368">
      <w:pPr>
        <w:numPr>
          <w:ilvl w:val="0"/>
          <w:numId w:val="2"/>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No se permitirá ningún tipo de demolición en inmuebles históricos, según lista del catálogo comprendido en el Listado de Inmuebles Históricos.</w:t>
      </w:r>
    </w:p>
    <w:p w14:paraId="000000B2" w14:textId="77777777" w:rsidR="001328D2" w:rsidRPr="00786184" w:rsidRDefault="001328D2" w:rsidP="001A1368">
      <w:pPr>
        <w:pBdr>
          <w:top w:val="nil"/>
          <w:left w:val="nil"/>
          <w:bottom w:val="nil"/>
          <w:right w:val="nil"/>
          <w:between w:val="nil"/>
        </w:pBdr>
        <w:spacing w:after="0" w:line="276" w:lineRule="auto"/>
        <w:ind w:left="1080"/>
        <w:jc w:val="both"/>
        <w:rPr>
          <w:rFonts w:ascii="Arial" w:eastAsia="Arial" w:hAnsi="Arial" w:cs="Arial"/>
          <w:sz w:val="20"/>
          <w:szCs w:val="20"/>
        </w:rPr>
      </w:pPr>
    </w:p>
    <w:p w14:paraId="000000B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A efecto de conservar la imagen del Centro, se establecen como normas básicas dentro de dicha área: </w:t>
      </w:r>
    </w:p>
    <w:p w14:paraId="000000B4" w14:textId="77777777" w:rsidR="001328D2" w:rsidRPr="00786184" w:rsidRDefault="00221446" w:rsidP="001A1368">
      <w:pPr>
        <w:numPr>
          <w:ilvl w:val="0"/>
          <w:numId w:val="1"/>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lastRenderedPageBreak/>
        <w:t xml:space="preserve">Utilizar la vía pública como zona de carga o descarga de bienes o productos, única y exclusivamente en un horario comprendido entre las 22:00 horas a las 06:00 horas. </w:t>
      </w:r>
    </w:p>
    <w:p w14:paraId="000000B5" w14:textId="77777777" w:rsidR="001328D2" w:rsidRPr="00786184" w:rsidRDefault="00221446" w:rsidP="001A1368">
      <w:pPr>
        <w:numPr>
          <w:ilvl w:val="0"/>
          <w:numId w:val="1"/>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Se procurará que todas las instalaciones para los servicios públicos de teléfonos, energía eléctrica, alumbrado y cualquier otra sean subterráneas y localizarse a lo largo de las aceras o camellones; </w:t>
      </w:r>
    </w:p>
    <w:p w14:paraId="000000B6" w14:textId="77777777" w:rsidR="001328D2" w:rsidRPr="00786184" w:rsidRDefault="00221446" w:rsidP="001A1368">
      <w:pPr>
        <w:numPr>
          <w:ilvl w:val="0"/>
          <w:numId w:val="1"/>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Se regulará la colocación, fijación e instalación de todo tipo de propaganda, anuncios, el uso de las carteleras colocadas, colocación e instalación de anuncios luminosos con tubos de neón, tubos de luz fluorescente a menos que se ajuste a los lineamientos establecidos por la Autoridad, anuncios tipo “bandera”, así como propaganda en mantas, con las excepciones que consignen las leyes y demás reglamentos aplicables; </w:t>
      </w:r>
    </w:p>
    <w:p w14:paraId="000000B7" w14:textId="77777777" w:rsidR="001328D2" w:rsidRPr="00786184" w:rsidRDefault="00221446" w:rsidP="001A1368">
      <w:pPr>
        <w:numPr>
          <w:ilvl w:val="0"/>
          <w:numId w:val="1"/>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Se regulará la colocación de aparatos acondicionadores de aire que sobresalgan de las fachadas hacia la vía pública; y </w:t>
      </w:r>
    </w:p>
    <w:p w14:paraId="000000B8" w14:textId="77777777" w:rsidR="001328D2" w:rsidRPr="00786184" w:rsidRDefault="00221446" w:rsidP="001A1368">
      <w:pPr>
        <w:numPr>
          <w:ilvl w:val="0"/>
          <w:numId w:val="1"/>
        </w:numPr>
        <w:pBdr>
          <w:top w:val="nil"/>
          <w:left w:val="nil"/>
          <w:bottom w:val="nil"/>
          <w:right w:val="nil"/>
          <w:between w:val="nil"/>
        </w:pBdr>
        <w:spacing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Se regulará y </w:t>
      </w:r>
      <w:r w:rsidRPr="00786184">
        <w:rPr>
          <w:rFonts w:ascii="Arial" w:eastAsia="Arial" w:hAnsi="Arial" w:cs="Arial"/>
          <w:sz w:val="20"/>
          <w:szCs w:val="20"/>
        </w:rPr>
        <w:t>controlará</w:t>
      </w:r>
      <w:r w:rsidRPr="00786184">
        <w:rPr>
          <w:rFonts w:ascii="Arial" w:eastAsia="Arial" w:hAnsi="Arial" w:cs="Arial"/>
          <w:color w:val="000000"/>
          <w:sz w:val="20"/>
          <w:szCs w:val="20"/>
        </w:rPr>
        <w:t xml:space="preserve"> la celebración de eventos populares tradicionales que, por sus características, pudieran dañar la imagen urbana del centro histórico.</w:t>
      </w:r>
    </w:p>
    <w:p w14:paraId="000000BA" w14:textId="34BC2BDB"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 xml:space="preserve">TITULO </w:t>
      </w:r>
      <w:r w:rsidR="00793C27">
        <w:rPr>
          <w:rFonts w:ascii="Arial" w:eastAsia="Arial" w:hAnsi="Arial" w:cs="Arial"/>
          <w:b/>
          <w:sz w:val="20"/>
          <w:szCs w:val="20"/>
        </w:rPr>
        <w:t>TERCERO</w:t>
      </w:r>
    </w:p>
    <w:p w14:paraId="000000B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LAS ÁREAS VERDES Y VEGETACIÓN</w:t>
      </w:r>
    </w:p>
    <w:p w14:paraId="000000BC" w14:textId="77777777" w:rsidR="001328D2" w:rsidRPr="00786184" w:rsidRDefault="001328D2" w:rsidP="001A1368">
      <w:pPr>
        <w:spacing w:after="0" w:line="276" w:lineRule="auto"/>
        <w:jc w:val="center"/>
        <w:rPr>
          <w:rFonts w:ascii="Arial" w:eastAsia="Arial" w:hAnsi="Arial" w:cs="Arial"/>
          <w:b/>
          <w:sz w:val="20"/>
          <w:szCs w:val="20"/>
        </w:rPr>
      </w:pPr>
    </w:p>
    <w:p w14:paraId="000000BD"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0BE"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LAS ÁREAS VERDES</w:t>
      </w:r>
    </w:p>
    <w:p w14:paraId="000000BF"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Es de orden público y de interés social la conservación y mejoramiento de áreas verdes de carácter público y privado, zonas arboladas, parques, cuerpos de agua, ríos, paisaje natural y de recreación, ornato, flora y fauna nativa, como integrantes del patrimonio físico natural del municipio de Tizayuca, dentro y fuera de las zonas de protección. Las autoridades municipales y estatales según su competencia darán autorización y supervisión a todas las obras, proyectos, propuestas, programas y planes relacionados con la conservación y mejoramiento del medio físico natural del Municipio.</w:t>
      </w:r>
    </w:p>
    <w:p w14:paraId="000000C1" w14:textId="77777777" w:rsidR="001328D2" w:rsidRPr="00786184" w:rsidRDefault="00221446" w:rsidP="00793C27">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Las intervenciones en toda la zona tenderán a la conservación y mejoramiento del medio físico natural de manera integral con el patrimonio construido, tomando como base la legislación en materia de protección ambiental tanto Federal, Estatal y Municipal, además deberá observarse lo siguiente: </w:t>
      </w:r>
    </w:p>
    <w:p w14:paraId="000000C2"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Conservar todas las áreas verdes en todas las zonas con sus especies existentes procurando su mejoramiento y mantenimiento. En lo que respecta a las áreas libres en predios deberá ajustarse a las normas establecidas en esta reglamentación. </w:t>
      </w:r>
    </w:p>
    <w:p w14:paraId="000000C3"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Queda prohibida la extracción o explotación de materiales pétreos no autorizados.</w:t>
      </w:r>
    </w:p>
    <w:p w14:paraId="000000C4"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Eliminar o crear nuevos espacios abiertos, deportivos o culturales, a menos que lo justifique un proyecto que se integre al contexto urbano. </w:t>
      </w:r>
    </w:p>
    <w:p w14:paraId="000000C5"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La existencia de árboles en zonas verdes, plazas y jardines, tanto públicos como particulares, deberán de conservarse a menos que presenten riesgo en la seguridad de personas o edificios, en tal caso se podrá autorizar una sustitución de árboles en otra área afín, tomando siempre en cuenta las características y especies del lugar. </w:t>
      </w:r>
    </w:p>
    <w:p w14:paraId="000000C6"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Cualquier modificación o instalación en áreas verdes públicas o privadas dentro de cualquier zona deberá de contar con un estudio previo de proyecto y el visto bueno de la Dirección de Ecología. </w:t>
      </w:r>
    </w:p>
    <w:p w14:paraId="000000C7"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Todos los árboles y las zonas verdes en general dentro de todas las zonas deberán mantenerse en buen estado de conservación como parte importante del contexto urbano de las zonas, considerándose como delito, de acuerdo a la Legislación aplicable, derribar o destruir </w:t>
      </w:r>
      <w:r w:rsidRPr="00786184">
        <w:rPr>
          <w:rFonts w:ascii="Arial" w:eastAsia="Arial" w:hAnsi="Arial" w:cs="Arial"/>
          <w:color w:val="000000"/>
          <w:sz w:val="20"/>
          <w:szCs w:val="20"/>
        </w:rPr>
        <w:lastRenderedPageBreak/>
        <w:t xml:space="preserve">intencionalmente cualquier árbol, arbusto o área verde en general, salvo por los casos previstos en la </w:t>
      </w:r>
      <w:r w:rsidRPr="00786184">
        <w:rPr>
          <w:rFonts w:ascii="Arial" w:eastAsia="Arial" w:hAnsi="Arial" w:cs="Arial"/>
          <w:sz w:val="20"/>
          <w:szCs w:val="20"/>
        </w:rPr>
        <w:t>f</w:t>
      </w:r>
      <w:r w:rsidRPr="00786184">
        <w:rPr>
          <w:rFonts w:ascii="Arial" w:eastAsia="Arial" w:hAnsi="Arial" w:cs="Arial"/>
          <w:color w:val="000000"/>
          <w:sz w:val="20"/>
          <w:szCs w:val="20"/>
        </w:rPr>
        <w:t>racción I</w:t>
      </w:r>
      <w:r w:rsidRPr="00786184">
        <w:rPr>
          <w:rFonts w:ascii="Arial" w:eastAsia="Arial" w:hAnsi="Arial" w:cs="Arial"/>
          <w:sz w:val="20"/>
          <w:szCs w:val="20"/>
        </w:rPr>
        <w:t xml:space="preserve"> y IV</w:t>
      </w:r>
      <w:r w:rsidRPr="00786184">
        <w:rPr>
          <w:rFonts w:ascii="Arial" w:eastAsia="Arial" w:hAnsi="Arial" w:cs="Arial"/>
          <w:color w:val="000000"/>
          <w:sz w:val="20"/>
          <w:szCs w:val="20"/>
        </w:rPr>
        <w:t xml:space="preserve"> de este Artículo. En el caso de árboles en mal estado o afectados por plagas, se promoverá con el Ayuntamiento los trabajos necesarios para su recuperación, de ser posible. </w:t>
      </w:r>
    </w:p>
    <w:p w14:paraId="000000C8"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No se permitirá el derribo de árboles ni la siembra de nuevas especies que alteren las áreas naturales de protección, el desplante de construcciones permanentes, ni la alteración del medio físico existente, el Instituto, a través de la Dirección de Desarrollo Urbano; la Secretaría de Obras Públicas a través de la Dirección de Ecología y la Dirección de Servicios Públicos municipales, autorizarán y supervisarán los trabajos a que se refiere esta </w:t>
      </w:r>
      <w:r w:rsidRPr="00786184">
        <w:rPr>
          <w:rFonts w:ascii="Arial" w:eastAsia="Arial" w:hAnsi="Arial" w:cs="Arial"/>
          <w:sz w:val="20"/>
          <w:szCs w:val="20"/>
        </w:rPr>
        <w:t>f</w:t>
      </w:r>
      <w:r w:rsidRPr="00786184">
        <w:rPr>
          <w:rFonts w:ascii="Arial" w:eastAsia="Arial" w:hAnsi="Arial" w:cs="Arial"/>
          <w:color w:val="000000"/>
          <w:sz w:val="20"/>
          <w:szCs w:val="20"/>
        </w:rPr>
        <w:t xml:space="preserve">racción dentro del territorio municipal. </w:t>
      </w:r>
    </w:p>
    <w:p w14:paraId="000000C9" w14:textId="77777777" w:rsidR="001328D2" w:rsidRPr="00786184" w:rsidRDefault="00221446" w:rsidP="001A1368">
      <w:pPr>
        <w:numPr>
          <w:ilvl w:val="0"/>
          <w:numId w:val="4"/>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En las obras para el desarrollo de fraccionamientos, conjuntos inmobiliarios y construcciones en general se prohíbe el derribo de árboles para generar espacios mayores a la superficie máxima de desplante, también se prohibirá el derribo de arbolado en áreas con pendientes superiores al 20%. En las zonas de áreas libres marcadas en el Programa Municipal de Desarrollo Urbano y Ordenamiento Territorial de Tizayuca, se deberán respetar los árboles, incluso si es para generar jardines, espacios abiertos o plazuelas.</w:t>
      </w:r>
    </w:p>
    <w:p w14:paraId="000000CA" w14:textId="77777777" w:rsidR="001328D2" w:rsidRPr="00786184" w:rsidRDefault="001328D2" w:rsidP="001A1368">
      <w:pPr>
        <w:pBdr>
          <w:top w:val="nil"/>
          <w:left w:val="nil"/>
          <w:bottom w:val="nil"/>
          <w:right w:val="nil"/>
          <w:between w:val="nil"/>
        </w:pBdr>
        <w:spacing w:after="0" w:line="276" w:lineRule="auto"/>
        <w:ind w:left="1080"/>
        <w:jc w:val="both"/>
        <w:rPr>
          <w:rFonts w:ascii="Arial" w:eastAsia="Arial" w:hAnsi="Arial" w:cs="Arial"/>
          <w:sz w:val="20"/>
          <w:szCs w:val="20"/>
        </w:rPr>
      </w:pPr>
    </w:p>
    <w:p w14:paraId="000000C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Queda prohibido vaciar, descargar o depositar desechos orgánicos e inorgánicos, aguas residuales o contaminantes en áreas verdes, zonas arboladas, parques, jardines, plazas, espacios públicos o privados, áreas de protección, calles, así como en cuerpos de agua municipales o estatales y en general en aguas de jurisdicción estatal o municipal, y en cualquier sitio que ponga en riesgo el medio físico o natural, debiendo procederse a la sanción que corresponda de acuerdo a este </w:t>
      </w:r>
      <w:sdt>
        <w:sdtPr>
          <w:tag w:val="goog_rdk_11"/>
          <w:id w:val="-372617913"/>
        </w:sdtPr>
        <w:sdtEndPr/>
        <w:sdtContent/>
      </w:sdt>
      <w:r w:rsidRPr="00786184">
        <w:rPr>
          <w:rFonts w:ascii="Arial" w:eastAsia="Arial" w:hAnsi="Arial" w:cs="Arial"/>
          <w:color w:val="000000"/>
          <w:sz w:val="20"/>
          <w:szCs w:val="20"/>
        </w:rPr>
        <w:t>reglamento.</w:t>
      </w:r>
    </w:p>
    <w:p w14:paraId="000000C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C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Secretaría de Obras Públicas, dará puntual cumplimiento en la emisión de licencias de construcción, a los criterios de protección y conservación de los recursos naturales, establecidos como normatividad complementaria general del Programa Municipal de Desarrollo Urbano y Ordenamiento Territorial de Tizayuca.</w:t>
      </w:r>
    </w:p>
    <w:p w14:paraId="000000C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C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permitirá únicamente la plantación de árboles de acuerdo a la tipología que se adapte al clima de la zona, que su raíz no sea extensa y que pudiera dañar banquetas, guarniciones, cimientos o el arroyo vehicular.</w:t>
      </w:r>
    </w:p>
    <w:p w14:paraId="000000D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D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Cuando el propietario del inmueble haya plantado un árbol y éste cause daños a las banquetas, guarniciones y arroyo vehicular en el proceso de su crecimiento, el propietario deberá reparar los daños causados por los mismos.</w:t>
      </w:r>
    </w:p>
    <w:p w14:paraId="000000D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D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obras a realizarse en todas las zonas, deberán ser tendientes a promover la conservación y rescate de las zonas arboladas, verdes, ajardinadas y mobiliario de contexto urbano; siempre que no desvirtúen las características de composición.</w:t>
      </w:r>
    </w:p>
    <w:p w14:paraId="000000D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D5"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El Instituto podrá promover el estudio e implementación, en medida de sus posibilidades, de sistemas de tratamiento de las aguas residuales que sean conducidos a la planta y sea tratada debidamente y/o aplicar otras alternativas para no contaminar el medio ambiente del municipio de Tizayuca al ser vertidas directamente en cuerpos de agua de los ríos existentes en el municipio, debiéndose observar la Legislación aplicable tanto Federal, Estatal y/o Municipal, en el ámbito de sus respectivas competencias.</w:t>
      </w:r>
    </w:p>
    <w:p w14:paraId="000000D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0D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 VEGETACIÓN</w:t>
      </w:r>
    </w:p>
    <w:p w14:paraId="28F6EF39" w14:textId="297129C5" w:rsidR="00793C27" w:rsidRPr="00786184" w:rsidRDefault="00221446" w:rsidP="00793C27">
      <w:pPr>
        <w:numPr>
          <w:ilvl w:val="0"/>
          <w:numId w:val="8"/>
        </w:numPr>
        <w:pBdr>
          <w:top w:val="nil"/>
          <w:left w:val="nil"/>
          <w:bottom w:val="nil"/>
          <w:right w:val="nil"/>
          <w:between w:val="nil"/>
        </w:pBdr>
        <w:spacing w:before="240" w:line="276" w:lineRule="auto"/>
        <w:jc w:val="both"/>
      </w:pPr>
      <w:r w:rsidRPr="00786184">
        <w:rPr>
          <w:rFonts w:ascii="Arial" w:eastAsia="Arial" w:hAnsi="Arial" w:cs="Arial"/>
          <w:color w:val="000000"/>
          <w:sz w:val="20"/>
          <w:szCs w:val="20"/>
        </w:rPr>
        <w:lastRenderedPageBreak/>
        <w:t>Se deberá promover la creación, apertura, renovación y mantenimiento de zonas verdes, parques y jardines, y adoptar medidas para mitigar la contaminación ambiental y mejorar la calidad de vida, de acuerdo con lo sujeto a las disposiciones legales municipales, estatales, federales en la materia.</w:t>
      </w:r>
    </w:p>
    <w:p w14:paraId="000000D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Queda prohibido plantar árboles en aceras de cualquier dimensión frente a edificios catalogados por el INAH o el INBA; sólo se podrán plantar arbustos o vegetación de 0.50 metros de altura máxima en banquetas con dimensiones mayores de 1.80 metros.</w:t>
      </w:r>
    </w:p>
    <w:p w14:paraId="000000D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D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vegetación en parques y jardines será determinada por la plantación de árboles, arbustos y variedad de flores, de las permitidas por el presente Reglamento.</w:t>
      </w:r>
    </w:p>
    <w:p w14:paraId="000000D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D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Los árboles que sean plantados en espacios públicos dentro de la zona I, deberán ser jóvenes con una talla mínima de 1.20 metros o 3 años de edad, para garantizar su sobrevivencia. </w:t>
      </w:r>
    </w:p>
    <w:p w14:paraId="000000E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E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dirección de servicios municipales se encargará de la preservación, conservación y mantenimiento de las áreas verdes, parques y jardines del municipio.</w:t>
      </w:r>
    </w:p>
    <w:p w14:paraId="000000E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E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Queda prohibido talar árboles y vegetación considerados endémicos en todas las zonas.</w:t>
      </w:r>
    </w:p>
    <w:p w14:paraId="000000E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E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Queda prohibido pintar, clavar o anunciar en árboles existentes</w:t>
      </w:r>
      <w:r w:rsidRPr="00786184">
        <w:rPr>
          <w:rFonts w:ascii="Arial" w:eastAsia="Arial" w:hAnsi="Arial" w:cs="Arial"/>
          <w:sz w:val="20"/>
          <w:szCs w:val="20"/>
        </w:rPr>
        <w:t xml:space="preserve"> del municipio.</w:t>
      </w:r>
    </w:p>
    <w:p w14:paraId="000000E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E7"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De encontrarse con un árbol enfermo o con plagas, éste deberá ser analizado por la </w:t>
      </w:r>
      <w:r w:rsidRPr="00786184">
        <w:rPr>
          <w:rFonts w:ascii="Arial" w:eastAsia="Arial" w:hAnsi="Arial" w:cs="Arial"/>
          <w:sz w:val="20"/>
          <w:szCs w:val="20"/>
        </w:rPr>
        <w:t>D</w:t>
      </w:r>
      <w:r w:rsidRPr="00786184">
        <w:rPr>
          <w:rFonts w:ascii="Arial" w:eastAsia="Arial" w:hAnsi="Arial" w:cs="Arial"/>
          <w:color w:val="000000"/>
          <w:sz w:val="20"/>
          <w:szCs w:val="20"/>
        </w:rPr>
        <w:t xml:space="preserve">irección de </w:t>
      </w:r>
      <w:r w:rsidRPr="00786184">
        <w:rPr>
          <w:rFonts w:ascii="Arial" w:eastAsia="Arial" w:hAnsi="Arial" w:cs="Arial"/>
          <w:sz w:val="20"/>
          <w:szCs w:val="20"/>
        </w:rPr>
        <w:t>E</w:t>
      </w:r>
      <w:r w:rsidRPr="00786184">
        <w:rPr>
          <w:rFonts w:ascii="Arial" w:eastAsia="Arial" w:hAnsi="Arial" w:cs="Arial"/>
          <w:color w:val="000000"/>
          <w:sz w:val="20"/>
          <w:szCs w:val="20"/>
        </w:rPr>
        <w:t>cología para su valoración.</w:t>
      </w:r>
    </w:p>
    <w:p w14:paraId="000000E9"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CUARTO</w:t>
      </w:r>
    </w:p>
    <w:p w14:paraId="000000EA"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 IMAGEN URBANA</w:t>
      </w:r>
    </w:p>
    <w:p w14:paraId="000000EB" w14:textId="77777777" w:rsidR="001328D2" w:rsidRPr="00786184" w:rsidRDefault="001328D2" w:rsidP="001A1368">
      <w:pPr>
        <w:spacing w:after="0" w:line="276" w:lineRule="auto"/>
        <w:jc w:val="center"/>
        <w:rPr>
          <w:rFonts w:ascii="Arial" w:eastAsia="Arial" w:hAnsi="Arial" w:cs="Arial"/>
          <w:b/>
          <w:sz w:val="20"/>
          <w:szCs w:val="20"/>
        </w:rPr>
      </w:pPr>
    </w:p>
    <w:p w14:paraId="000000EC"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0ED"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FACHADAS</w:t>
      </w:r>
    </w:p>
    <w:p w14:paraId="000000EE"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Para definir y regularizar la imagen urbana del Municipio, la Autoridad Municipal establecerá los requisitos que deberán contemplar los particulares que pretendan llevar a cabo acciones que modifiquen o cambien de cualquier forma dicha imagen. </w:t>
      </w:r>
    </w:p>
    <w:p w14:paraId="000000EF" w14:textId="77777777" w:rsidR="001328D2" w:rsidRPr="00786184" w:rsidRDefault="001328D2" w:rsidP="00793C27">
      <w:pPr>
        <w:pBdr>
          <w:top w:val="nil"/>
          <w:left w:val="nil"/>
          <w:bottom w:val="nil"/>
          <w:right w:val="nil"/>
          <w:between w:val="nil"/>
        </w:pBdr>
        <w:spacing w:after="0" w:line="276" w:lineRule="auto"/>
        <w:jc w:val="both"/>
        <w:rPr>
          <w:rFonts w:ascii="Arial" w:eastAsia="Arial" w:hAnsi="Arial" w:cs="Arial"/>
          <w:sz w:val="20"/>
          <w:szCs w:val="20"/>
        </w:rPr>
      </w:pPr>
    </w:p>
    <w:p w14:paraId="000000F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consideran materiales en fachadas los acabados en muros, estructuras, rejas, protecciones, puertas, ventanas </w:t>
      </w:r>
      <w:r w:rsidRPr="00786184">
        <w:rPr>
          <w:rFonts w:ascii="Arial" w:eastAsia="Arial" w:hAnsi="Arial" w:cs="Arial"/>
          <w:sz w:val="20"/>
          <w:szCs w:val="20"/>
        </w:rPr>
        <w:t>y todos</w:t>
      </w:r>
      <w:r w:rsidRPr="00786184">
        <w:rPr>
          <w:rFonts w:ascii="Arial" w:eastAsia="Arial" w:hAnsi="Arial" w:cs="Arial"/>
          <w:color w:val="000000"/>
          <w:sz w:val="20"/>
          <w:szCs w:val="20"/>
        </w:rPr>
        <w:t xml:space="preserve"> los elementos ornamentales. Revisión de tapiales, porcentaje de vanos del área de la fachada, proporción en porcentaje de los vanos en edificaciones destinadas a comercios, terrazas techadas en planta alta o baja, cancel</w:t>
      </w:r>
      <w:r w:rsidRPr="00786184">
        <w:rPr>
          <w:rFonts w:ascii="Arial" w:eastAsia="Arial" w:hAnsi="Arial" w:cs="Arial"/>
          <w:sz w:val="20"/>
          <w:szCs w:val="20"/>
        </w:rPr>
        <w:t>e</w:t>
      </w:r>
      <w:r w:rsidRPr="00786184">
        <w:rPr>
          <w:rFonts w:ascii="Arial" w:eastAsia="Arial" w:hAnsi="Arial" w:cs="Arial"/>
          <w:color w:val="000000"/>
          <w:sz w:val="20"/>
          <w:szCs w:val="20"/>
        </w:rPr>
        <w:t xml:space="preserve">ría, material para zaguanes, portones. </w:t>
      </w:r>
    </w:p>
    <w:p w14:paraId="000000F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0F2" w14:textId="77777777" w:rsidR="001328D2" w:rsidRPr="00786184" w:rsidRDefault="00221446" w:rsidP="00793C27">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Los tonos serán de acuerdo a las combinaciones de colores autorizadas por el Instituto Nacional de Antropología e Historia en caso de ser históricos, en el caso de pertenecer a un fraccionamiento se regirá exclusivamente por lo determinado en el reglamento del mismo, y el Instituto tendrá la facultad para ejecutar sanciones en caso de no dar cumplimiento.</w:t>
      </w:r>
    </w:p>
    <w:p w14:paraId="000000F4" w14:textId="5EB82B6A" w:rsidR="001328D2" w:rsidRPr="00786184" w:rsidRDefault="00CA288B" w:rsidP="00793C27">
      <w:pPr>
        <w:numPr>
          <w:ilvl w:val="0"/>
          <w:numId w:val="8"/>
        </w:numPr>
        <w:pBdr>
          <w:top w:val="nil"/>
          <w:left w:val="nil"/>
          <w:bottom w:val="nil"/>
          <w:right w:val="nil"/>
          <w:between w:val="nil"/>
        </w:pBdr>
        <w:spacing w:line="276" w:lineRule="auto"/>
        <w:jc w:val="both"/>
      </w:pPr>
      <w:sdt>
        <w:sdtPr>
          <w:tag w:val="goog_rdk_12"/>
          <w:id w:val="687259624"/>
        </w:sdtPr>
        <w:sdtEndPr/>
        <w:sdtContent/>
      </w:sdt>
      <w:sdt>
        <w:sdtPr>
          <w:tag w:val="goog_rdk_13"/>
          <w:id w:val="-1910457317"/>
        </w:sdtPr>
        <w:sdtEndPr/>
        <w:sdtContent/>
      </w:sdt>
      <w:r w:rsidR="00221446" w:rsidRPr="00786184">
        <w:rPr>
          <w:rFonts w:ascii="Arial" w:eastAsia="Arial" w:hAnsi="Arial" w:cs="Arial"/>
          <w:color w:val="000000"/>
          <w:sz w:val="20"/>
          <w:szCs w:val="20"/>
        </w:rPr>
        <w:t xml:space="preserve">Para pintar </w:t>
      </w:r>
      <w:r w:rsidR="00793C27" w:rsidRPr="00786184">
        <w:rPr>
          <w:rFonts w:ascii="Arial" w:eastAsia="Arial" w:hAnsi="Arial" w:cs="Arial"/>
          <w:color w:val="000000"/>
          <w:sz w:val="20"/>
          <w:szCs w:val="20"/>
        </w:rPr>
        <w:t>bardas, propiedad</w:t>
      </w:r>
      <w:r w:rsidR="00221446" w:rsidRPr="00786184">
        <w:rPr>
          <w:rFonts w:ascii="Arial" w:eastAsia="Arial" w:hAnsi="Arial" w:cs="Arial"/>
          <w:sz w:val="20"/>
          <w:szCs w:val="20"/>
        </w:rPr>
        <w:t xml:space="preserve"> de particulares y propiedad del municipio,</w:t>
      </w:r>
      <w:r w:rsidR="00221446" w:rsidRPr="00786184">
        <w:rPr>
          <w:rFonts w:ascii="Arial" w:eastAsia="Arial" w:hAnsi="Arial" w:cs="Arial"/>
          <w:color w:val="000000"/>
          <w:sz w:val="20"/>
          <w:szCs w:val="20"/>
        </w:rPr>
        <w:t xml:space="preserve"> con anuncios publicitarios, se deberá solicitar un permiso en donde se establecerá </w:t>
      </w:r>
      <w:r w:rsidR="00221446" w:rsidRPr="00786184">
        <w:rPr>
          <w:rFonts w:ascii="Arial" w:eastAsia="Arial" w:hAnsi="Arial" w:cs="Arial"/>
          <w:sz w:val="20"/>
          <w:szCs w:val="20"/>
        </w:rPr>
        <w:t>qué</w:t>
      </w:r>
      <w:r w:rsidR="00221446" w:rsidRPr="00786184">
        <w:rPr>
          <w:rFonts w:ascii="Arial" w:eastAsia="Arial" w:hAnsi="Arial" w:cs="Arial"/>
          <w:color w:val="000000"/>
          <w:sz w:val="20"/>
          <w:szCs w:val="20"/>
        </w:rPr>
        <w:t xml:space="preserve"> tipo de publicidad y el tiempo límite de tal publicidad, una vez terminada, dicha barda será pintada de blanco.</w:t>
      </w:r>
    </w:p>
    <w:p w14:paraId="000000F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lastRenderedPageBreak/>
        <w:t>Todo tipo de puerta original ubicada en los accesos de las fachadas deberá conservarse si así se requiere, en caso de querer ser modificada deberán respetar los lineamientos correspondientes para tal caso.</w:t>
      </w:r>
    </w:p>
    <w:p w14:paraId="000000F6" w14:textId="77777777" w:rsidR="001328D2" w:rsidRPr="00786184" w:rsidRDefault="00221446" w:rsidP="001A1368">
      <w:p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 </w:t>
      </w:r>
    </w:p>
    <w:p w14:paraId="000000F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 zona I y II, las fachadas se sujetarán a las siguientes disposiciones: </w:t>
      </w:r>
    </w:p>
    <w:p w14:paraId="000000F8"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Queda prohibida toda modificación a cualquier fachada considerada de carácter tradicional o de valor p</w:t>
      </w:r>
      <w:sdt>
        <w:sdtPr>
          <w:tag w:val="goog_rdk_14"/>
          <w:id w:val="1117251605"/>
        </w:sdtPr>
        <w:sdtEndPr/>
        <w:sdtContent/>
      </w:sdt>
      <w:sdt>
        <w:sdtPr>
          <w:tag w:val="goog_rdk_15"/>
          <w:id w:val="-936362674"/>
        </w:sdtPr>
        <w:sdtEndPr/>
        <w:sdtContent/>
      </w:sdt>
      <w:r w:rsidRPr="00786184">
        <w:rPr>
          <w:rFonts w:ascii="Arial" w:eastAsia="Arial" w:hAnsi="Arial" w:cs="Arial"/>
          <w:color w:val="000000"/>
          <w:sz w:val="20"/>
          <w:szCs w:val="20"/>
        </w:rPr>
        <w:t xml:space="preserve">atrimonial por sus características propias, por su antigüedad, o por su valor histórico. </w:t>
      </w:r>
      <w:r w:rsidRPr="00786184">
        <w:rPr>
          <w:rFonts w:ascii="Arial" w:eastAsia="Arial" w:hAnsi="Arial" w:cs="Arial"/>
          <w:sz w:val="20"/>
          <w:szCs w:val="20"/>
        </w:rPr>
        <w:t xml:space="preserve"> </w:t>
      </w:r>
    </w:p>
    <w:p w14:paraId="000000F9" w14:textId="77777777" w:rsidR="001328D2" w:rsidRPr="00786184" w:rsidRDefault="00221446" w:rsidP="001A1368">
      <w:pPr>
        <w:pBdr>
          <w:top w:val="nil"/>
          <w:left w:val="nil"/>
          <w:bottom w:val="nil"/>
          <w:right w:val="nil"/>
          <w:between w:val="nil"/>
        </w:pBdr>
        <w:spacing w:after="0" w:line="276" w:lineRule="auto"/>
        <w:ind w:left="720"/>
        <w:jc w:val="both"/>
        <w:rPr>
          <w:rFonts w:ascii="Arial" w:eastAsia="Arial" w:hAnsi="Arial" w:cs="Arial"/>
          <w:color w:val="000000"/>
          <w:sz w:val="20"/>
          <w:szCs w:val="20"/>
        </w:rPr>
      </w:pPr>
      <w:r w:rsidRPr="00786184">
        <w:rPr>
          <w:rFonts w:ascii="Arial" w:eastAsia="Arial" w:hAnsi="Arial" w:cs="Arial"/>
          <w:color w:val="000000"/>
          <w:sz w:val="20"/>
          <w:szCs w:val="20"/>
        </w:rPr>
        <w:t xml:space="preserve">En este apartado, se considera incluida la prohibición de demolición parcial o total de las edificaciones existentes que presentan las citadas características. </w:t>
      </w:r>
    </w:p>
    <w:p w14:paraId="000000FA"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Los propietarios de los inmuebles localizados en la zona del centro histórico, estarán obligados a la conservación de estas edificaciones y al remozamiento de las fachadas al menos una vez por año, o cuando a juicio de la autoridad municipal sea requerido. </w:t>
      </w:r>
    </w:p>
    <w:p w14:paraId="000000FB"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Las fachadas deberán corresponder al alineamiento, por lo que quedan prohibidos remetimientos que puedan contraponerse con la unidad volumétrica general. En el caso de construcciones existentes cuyas fachadas no correspondan al alineamiento, deberán construirse muros o bardas en éste.</w:t>
      </w:r>
    </w:p>
    <w:p w14:paraId="000000FC"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La utilización de molduras y pretiles se autorizará siempre y cuando sean acordes con el estilo arquitectónico del edificio y congruentes con el paisaje urbano circundante. </w:t>
      </w:r>
    </w:p>
    <w:p w14:paraId="000000FD"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Sólo se permitirá la utilización de lambrines y guardapolvos construidos con materiales pétreos como la cantera negra o gris. Los guardapolvos sólo podrán ser pintados de los colores autorizados en la paleta de colores y su altura será uniforme con la predominante, o hasta un máximo de 0.80 metros sobre el nivel de la banqueta. </w:t>
      </w:r>
    </w:p>
    <w:p w14:paraId="000000FE"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Queda prohibido el uso de elementos arquitectónicos ajenos a la tipología local: por esto se entiende todo aquel diseño que sea extraño y contrastante con la arquitectura del lugar. </w:t>
      </w:r>
    </w:p>
    <w:p w14:paraId="000000FF"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La utilización de marquesinas deberá ajustarse al diseño establecido en las Normas Técnicas Complementarias.</w:t>
      </w:r>
    </w:p>
    <w:p w14:paraId="00000100"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No se permite el empleo de materiales ajenos en fachadas, tales como bloques de cemento aparentes, mármoles, mosaico, terrazos, etc., las fachadas solo podrán ser terminadas en aplanados rústicos o finos y pintadas con colores permitidos que se establecen en la paleta de colores del presente </w:t>
      </w:r>
      <w:r w:rsidRPr="00786184">
        <w:rPr>
          <w:rFonts w:ascii="Arial" w:eastAsia="Arial" w:hAnsi="Arial" w:cs="Arial"/>
          <w:sz w:val="20"/>
          <w:szCs w:val="20"/>
        </w:rPr>
        <w:t>R</w:t>
      </w:r>
      <w:r w:rsidRPr="00786184">
        <w:rPr>
          <w:rFonts w:ascii="Arial" w:eastAsia="Arial" w:hAnsi="Arial" w:cs="Arial"/>
          <w:color w:val="000000"/>
          <w:sz w:val="20"/>
          <w:szCs w:val="20"/>
        </w:rPr>
        <w:t xml:space="preserve">eglamento. </w:t>
      </w:r>
    </w:p>
    <w:p w14:paraId="00000101"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Se prohíbe el empleo de pintura en tonos brillantes, neón o que contravengan la paleta de colores de este Reglamento. </w:t>
      </w:r>
    </w:p>
    <w:p w14:paraId="00000102"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Las fachadas de colindancias que sean visibles desde la vía pública, deberán estar aplanadas y pintadas del mismo color que la fachada principal, o en su caso, de color blanco.</w:t>
      </w:r>
    </w:p>
    <w:p w14:paraId="00000103" w14:textId="77777777" w:rsidR="001328D2" w:rsidRPr="00786184" w:rsidRDefault="00CA288B"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sdt>
        <w:sdtPr>
          <w:tag w:val="goog_rdk_16"/>
          <w:id w:val="-86545739"/>
        </w:sdtPr>
        <w:sdtEndPr/>
        <w:sdtContent/>
      </w:sdt>
      <w:sdt>
        <w:sdtPr>
          <w:tag w:val="goog_rdk_17"/>
          <w:id w:val="-2666877"/>
        </w:sdtPr>
        <w:sdtEndPr/>
        <w:sdtContent/>
      </w:sdt>
      <w:r w:rsidR="00221446" w:rsidRPr="00786184">
        <w:rPr>
          <w:rFonts w:ascii="Arial" w:eastAsia="Arial" w:hAnsi="Arial" w:cs="Arial"/>
          <w:color w:val="000000"/>
          <w:sz w:val="20"/>
          <w:szCs w:val="20"/>
        </w:rPr>
        <w:t xml:space="preserve">No se permitirá la construcción de marquesinas de ninguna clase. </w:t>
      </w:r>
    </w:p>
    <w:p w14:paraId="00000104"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Los vanos en fachada serán rectangulares, verticales y sus proporciones serán determinadas por las de las colindancias, en caso de que algún inmueble cambie de uso o de vocación para convertirse en establecimiento comercial de cualquier tipo, los vanos que integren su fachada no podrán ser modificados. </w:t>
      </w:r>
    </w:p>
    <w:p w14:paraId="00000105" w14:textId="77777777" w:rsidR="001328D2" w:rsidRPr="00786184" w:rsidRDefault="00221446" w:rsidP="001A1368">
      <w:pPr>
        <w:pBdr>
          <w:top w:val="nil"/>
          <w:left w:val="nil"/>
          <w:bottom w:val="nil"/>
          <w:right w:val="nil"/>
          <w:between w:val="nil"/>
        </w:pBdr>
        <w:spacing w:after="0" w:line="276" w:lineRule="auto"/>
        <w:ind w:left="720"/>
        <w:jc w:val="both"/>
        <w:rPr>
          <w:rFonts w:ascii="Arial" w:eastAsia="Arial" w:hAnsi="Arial" w:cs="Arial"/>
          <w:color w:val="000000"/>
          <w:sz w:val="20"/>
          <w:szCs w:val="20"/>
        </w:rPr>
      </w:pPr>
      <w:r w:rsidRPr="00786184">
        <w:rPr>
          <w:rFonts w:ascii="Arial" w:eastAsia="Arial" w:hAnsi="Arial" w:cs="Arial"/>
          <w:color w:val="000000"/>
          <w:sz w:val="20"/>
          <w:szCs w:val="20"/>
        </w:rPr>
        <w:t>Si se trata de vanos en construcciones nuevas, la proporción de éstos se determinará en función del entorno urbano que la circunde. Las ventanas y escaparates de proporción horizontal deberán ser subdivididos con manguitería en proporción vertical. Podrán construirse repisones, remates en cerramientos y molduras en vanos, de acuerdo a la tipología del lugar.</w:t>
      </w:r>
    </w:p>
    <w:p w14:paraId="00000106"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Los balcones serán autorizados cuando resulten acordes al paisaje urbano circundante. </w:t>
      </w:r>
    </w:p>
    <w:p w14:paraId="00000107" w14:textId="77777777" w:rsidR="001328D2" w:rsidRPr="00786184" w:rsidRDefault="00221446" w:rsidP="001A1368">
      <w:pPr>
        <w:pBdr>
          <w:top w:val="nil"/>
          <w:left w:val="nil"/>
          <w:bottom w:val="nil"/>
          <w:right w:val="nil"/>
          <w:between w:val="nil"/>
        </w:pBdr>
        <w:spacing w:after="0" w:line="276" w:lineRule="auto"/>
        <w:ind w:left="720"/>
        <w:jc w:val="both"/>
        <w:rPr>
          <w:rFonts w:ascii="Arial" w:eastAsia="Arial" w:hAnsi="Arial" w:cs="Arial"/>
          <w:color w:val="000000"/>
          <w:sz w:val="20"/>
          <w:szCs w:val="20"/>
        </w:rPr>
      </w:pPr>
      <w:r w:rsidRPr="00786184">
        <w:rPr>
          <w:rFonts w:ascii="Arial" w:eastAsia="Arial" w:hAnsi="Arial" w:cs="Arial"/>
          <w:color w:val="000000"/>
          <w:sz w:val="20"/>
          <w:szCs w:val="20"/>
        </w:rPr>
        <w:t xml:space="preserve">Deberán tener las mismas alturas (ningún caso menor de 2.40 mts.) y proporciones que los existentes en las edificaciones colindantes. No se permitirán volúmenes curvos ni </w:t>
      </w:r>
      <w:r w:rsidRPr="00786184">
        <w:rPr>
          <w:rFonts w:ascii="Arial" w:eastAsia="Arial" w:hAnsi="Arial" w:cs="Arial"/>
          <w:color w:val="000000"/>
          <w:sz w:val="20"/>
          <w:szCs w:val="20"/>
        </w:rPr>
        <w:lastRenderedPageBreak/>
        <w:t xml:space="preserve">irregulares; estos deberán ser rectos, planos y paralelos al sentido de la acera y no podrán proyectarse más allá de la línea de esta o en su caso, de la del volado de cubiertas. </w:t>
      </w:r>
    </w:p>
    <w:p w14:paraId="00000108" w14:textId="77777777" w:rsidR="001328D2" w:rsidRPr="00786184" w:rsidRDefault="00221446" w:rsidP="001A1368">
      <w:pPr>
        <w:pBdr>
          <w:top w:val="nil"/>
          <w:left w:val="nil"/>
          <w:bottom w:val="nil"/>
          <w:right w:val="nil"/>
          <w:between w:val="nil"/>
        </w:pBdr>
        <w:spacing w:after="0" w:line="276" w:lineRule="auto"/>
        <w:ind w:left="720"/>
        <w:jc w:val="both"/>
        <w:rPr>
          <w:rFonts w:ascii="Arial" w:eastAsia="Arial" w:hAnsi="Arial" w:cs="Arial"/>
          <w:color w:val="000000"/>
          <w:sz w:val="20"/>
          <w:szCs w:val="20"/>
        </w:rPr>
      </w:pPr>
      <w:r w:rsidRPr="00786184">
        <w:rPr>
          <w:rFonts w:ascii="Arial" w:eastAsia="Arial" w:hAnsi="Arial" w:cs="Arial"/>
          <w:color w:val="000000"/>
          <w:sz w:val="20"/>
          <w:szCs w:val="20"/>
        </w:rPr>
        <w:t xml:space="preserve">Solo podrán ser construidos de mampostería y provistos de rejas de herrería o madera, de acuerdo a las construcciones tradicionales de la localidad. No se permitirá la construcción con elementos prefabricados, estos mismos no se </w:t>
      </w:r>
      <w:r w:rsidRPr="00786184">
        <w:rPr>
          <w:rFonts w:ascii="Arial" w:eastAsia="Arial" w:hAnsi="Arial" w:cs="Arial"/>
          <w:sz w:val="20"/>
          <w:szCs w:val="20"/>
        </w:rPr>
        <w:t>manejan</w:t>
      </w:r>
      <w:r w:rsidRPr="00786184">
        <w:rPr>
          <w:rFonts w:ascii="Arial" w:eastAsia="Arial" w:hAnsi="Arial" w:cs="Arial"/>
          <w:color w:val="000000"/>
          <w:sz w:val="20"/>
          <w:szCs w:val="20"/>
        </w:rPr>
        <w:t xml:space="preserve"> como espacios utilizables, únicamente decorativos.</w:t>
      </w:r>
    </w:p>
    <w:p w14:paraId="00000109" w14:textId="77777777" w:rsidR="001328D2" w:rsidRPr="00786184" w:rsidRDefault="00221446" w:rsidP="00221446">
      <w:pPr>
        <w:numPr>
          <w:ilvl w:val="0"/>
          <w:numId w:val="39"/>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En el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istórico (Zona I), los balcones no podrán proyectarse más de 0.50 metros a partir del alineamiento y su ancho deberá coincidir con el vano correspondiente en el caso de los balcones individuales, o comprender el ancho de varios vanos sucesivos hasta abarcar inclusive el ancho total de la fachada. En ningún caso podrán realizarse balcones con pretiles de mampostería, con jardineras o como elementos cerrados con ventanas, debiendo siempre recurrirse a barandales de herrería estructural, fierro forjado o madera barnizada en tonos oscuros.</w:t>
      </w:r>
    </w:p>
    <w:p w14:paraId="0000010A" w14:textId="77777777" w:rsidR="001328D2" w:rsidRPr="00786184" w:rsidRDefault="001328D2" w:rsidP="001A1368">
      <w:pPr>
        <w:pBdr>
          <w:top w:val="nil"/>
          <w:left w:val="nil"/>
          <w:bottom w:val="nil"/>
          <w:right w:val="nil"/>
          <w:between w:val="nil"/>
        </w:pBdr>
        <w:spacing w:after="0" w:line="276" w:lineRule="auto"/>
        <w:ind w:left="720"/>
        <w:jc w:val="both"/>
        <w:rPr>
          <w:rFonts w:ascii="Arial" w:eastAsia="Arial" w:hAnsi="Arial" w:cs="Arial"/>
          <w:sz w:val="20"/>
          <w:szCs w:val="20"/>
        </w:rPr>
      </w:pPr>
    </w:p>
    <w:p w14:paraId="0000010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fachadas frontales podrán estar porticadas, caso que se considera como tipología condicionada y sujeta a dictamen y aprobación de la autoridad, de acuerdo con los siguientes lineamientos: </w:t>
      </w:r>
    </w:p>
    <w:p w14:paraId="0000010C"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Los pórticos podrán ser remetidos con paño exterior integrado a la cinta urbana o alineamiento, o bien podrán proyectarse sobre la banqueta, con paño interior integrado a dicho alineamiento, siempre que el ancho libre de la banqueta resulte no menor a 2.00 metros;</w:t>
      </w:r>
    </w:p>
    <w:p w14:paraId="0000010D"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Los pórticos podrán ser de altura sencilla, con un mínimo de 2.70 metros;</w:t>
      </w:r>
    </w:p>
    <w:p w14:paraId="0000010E"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 xml:space="preserve">Los intercolumnios del pórtico no deberán ser en ningún caso mayores de 3.60 metros, ni menores de 2.40 metros; </w:t>
      </w:r>
    </w:p>
    <w:p w14:paraId="0000010F"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Las columnas podrán ser de mampostería con terminado integrado al tratamiento de fachadas con base y capitel de tabique recocido o bloque de cantera, o bien de cantera labrada, tabique aparente o madera;</w:t>
      </w:r>
    </w:p>
    <w:p w14:paraId="00000110"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Los cerramientos entre columnas serán de viga de sección rectangular o morillo, podrán forjarse arcos entre las columnas de medio punto o rebajos, en cantera labrada o tabique aparente;</w:t>
      </w:r>
    </w:p>
    <w:p w14:paraId="00000111"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En el caso de pórticos remetidos, el nivel interior de estos deberá ser al menos de 0.15 mts. más alto que el nivel de la banqueta;</w:t>
      </w:r>
    </w:p>
    <w:p w14:paraId="00000112" w14:textId="77777777" w:rsidR="001328D2" w:rsidRPr="00786184" w:rsidRDefault="00221446" w:rsidP="00221446">
      <w:pPr>
        <w:numPr>
          <w:ilvl w:val="0"/>
          <w:numId w:val="45"/>
        </w:numPr>
        <w:pBdr>
          <w:top w:val="nil"/>
          <w:left w:val="nil"/>
          <w:bottom w:val="nil"/>
          <w:right w:val="nil"/>
          <w:between w:val="nil"/>
        </w:pBdr>
        <w:spacing w:after="0" w:line="276" w:lineRule="auto"/>
        <w:ind w:left="284" w:firstLine="0"/>
        <w:jc w:val="both"/>
        <w:rPr>
          <w:rFonts w:ascii="Arial" w:eastAsia="Arial" w:hAnsi="Arial" w:cs="Arial"/>
          <w:color w:val="000000"/>
          <w:sz w:val="20"/>
          <w:szCs w:val="20"/>
        </w:rPr>
      </w:pPr>
      <w:r w:rsidRPr="00786184">
        <w:rPr>
          <w:rFonts w:ascii="Arial" w:eastAsia="Arial" w:hAnsi="Arial" w:cs="Arial"/>
          <w:color w:val="000000"/>
          <w:sz w:val="20"/>
          <w:szCs w:val="20"/>
        </w:rPr>
        <w:t>La fachada interior del pórtico deberá sujetarse a lo previsto respecto del tratamiento general de fachadas exteriores</w:t>
      </w:r>
      <w:r w:rsidRPr="00786184">
        <w:rPr>
          <w:rFonts w:ascii="Arial" w:eastAsia="Arial" w:hAnsi="Arial" w:cs="Arial"/>
          <w:sz w:val="20"/>
          <w:szCs w:val="20"/>
        </w:rPr>
        <w:t>.</w:t>
      </w:r>
    </w:p>
    <w:p w14:paraId="00000113" w14:textId="77777777" w:rsidR="001328D2" w:rsidRPr="00786184" w:rsidRDefault="001328D2" w:rsidP="001A1368">
      <w:pPr>
        <w:pBdr>
          <w:top w:val="nil"/>
          <w:left w:val="nil"/>
          <w:bottom w:val="nil"/>
          <w:right w:val="nil"/>
          <w:between w:val="nil"/>
        </w:pBdr>
        <w:spacing w:after="0" w:line="276" w:lineRule="auto"/>
        <w:ind w:left="720"/>
        <w:jc w:val="both"/>
        <w:rPr>
          <w:rFonts w:ascii="Arial" w:eastAsia="Arial" w:hAnsi="Arial" w:cs="Arial"/>
          <w:sz w:val="20"/>
          <w:szCs w:val="20"/>
        </w:rPr>
      </w:pPr>
    </w:p>
    <w:p w14:paraId="00000114"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No se permitirá la construcción de fachadas que no formen parte integral de la edificación, es decir que se presenten como un plano que oculte las construcciones detrás de la propia fachada.</w:t>
      </w:r>
    </w:p>
    <w:p w14:paraId="00000116" w14:textId="77777777" w:rsidR="001328D2" w:rsidRPr="00786184" w:rsidRDefault="00221446" w:rsidP="001A1368">
      <w:pPr>
        <w:pBdr>
          <w:top w:val="nil"/>
          <w:left w:val="nil"/>
          <w:bottom w:val="nil"/>
          <w:right w:val="nil"/>
          <w:between w:val="nil"/>
        </w:pBdr>
        <w:spacing w:after="0" w:line="276" w:lineRule="auto"/>
        <w:jc w:val="center"/>
        <w:rPr>
          <w:rFonts w:ascii="Arial" w:eastAsia="Arial" w:hAnsi="Arial" w:cs="Arial"/>
          <w:b/>
          <w:color w:val="000000"/>
          <w:sz w:val="20"/>
          <w:szCs w:val="20"/>
        </w:rPr>
      </w:pPr>
      <w:r w:rsidRPr="00786184">
        <w:rPr>
          <w:rFonts w:ascii="Arial" w:eastAsia="Arial" w:hAnsi="Arial" w:cs="Arial"/>
          <w:b/>
          <w:color w:val="000000"/>
          <w:sz w:val="20"/>
          <w:szCs w:val="20"/>
        </w:rPr>
        <w:t>CAPÍTULO II</w:t>
      </w:r>
    </w:p>
    <w:p w14:paraId="00000117" w14:textId="77777777" w:rsidR="001328D2" w:rsidRPr="00786184" w:rsidRDefault="00221446" w:rsidP="001A1368">
      <w:pPr>
        <w:pBdr>
          <w:top w:val="nil"/>
          <w:left w:val="nil"/>
          <w:bottom w:val="nil"/>
          <w:right w:val="nil"/>
          <w:between w:val="nil"/>
        </w:pBdr>
        <w:spacing w:after="0" w:line="276" w:lineRule="auto"/>
        <w:jc w:val="center"/>
        <w:rPr>
          <w:rFonts w:ascii="Arial" w:eastAsia="Arial" w:hAnsi="Arial" w:cs="Arial"/>
          <w:b/>
          <w:color w:val="000000"/>
          <w:sz w:val="20"/>
          <w:szCs w:val="20"/>
        </w:rPr>
      </w:pPr>
      <w:r w:rsidRPr="00786184">
        <w:rPr>
          <w:rFonts w:ascii="Arial" w:eastAsia="Arial" w:hAnsi="Arial" w:cs="Arial"/>
          <w:b/>
          <w:color w:val="000000"/>
          <w:sz w:val="20"/>
          <w:szCs w:val="20"/>
        </w:rPr>
        <w:t>MANTENIMIENTO DE LAS FACHADAS</w:t>
      </w:r>
    </w:p>
    <w:p w14:paraId="00000119"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Las fachadas y colindancias visibles de las edificaciones, deberán pintarse y en el caso de los materiales aparentes limpiarse por lo menos una vez al año. </w:t>
      </w:r>
    </w:p>
    <w:p w14:paraId="0000011A"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1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las fachadas de obras nuevas, sus elementos, materiales y formas, deberán integrarse al contexto arquitectónico existente, sin alterar la imagen urbana. </w:t>
      </w:r>
    </w:p>
    <w:p w14:paraId="0000011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1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El remozamiento de fachadas será, siguiendo los lineamientos establecidos por el Instituto Nacional de Antropología e Historia.</w:t>
      </w:r>
    </w:p>
    <w:p w14:paraId="0000011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1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Artículo 46. Las fachadas que se localicen dentro del polígono del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istórico (</w:t>
      </w:r>
      <w:r w:rsidRPr="00786184">
        <w:rPr>
          <w:rFonts w:ascii="Arial" w:eastAsia="Arial" w:hAnsi="Arial" w:cs="Arial"/>
          <w:sz w:val="20"/>
          <w:szCs w:val="20"/>
        </w:rPr>
        <w:t>Zona</w:t>
      </w:r>
      <w:r w:rsidRPr="00786184">
        <w:rPr>
          <w:rFonts w:ascii="Arial" w:eastAsia="Arial" w:hAnsi="Arial" w:cs="Arial"/>
          <w:color w:val="000000"/>
          <w:sz w:val="20"/>
          <w:szCs w:val="20"/>
        </w:rPr>
        <w:t xml:space="preserve"> I) y sus colindantes, deberán sujetarse a los colores establecidos por el presente </w:t>
      </w:r>
      <w:r w:rsidRPr="00786184">
        <w:rPr>
          <w:rFonts w:ascii="Arial" w:eastAsia="Arial" w:hAnsi="Arial" w:cs="Arial"/>
          <w:sz w:val="20"/>
          <w:szCs w:val="20"/>
        </w:rPr>
        <w:t>R</w:t>
      </w:r>
      <w:r w:rsidRPr="00786184">
        <w:rPr>
          <w:rFonts w:ascii="Arial" w:eastAsia="Arial" w:hAnsi="Arial" w:cs="Arial"/>
          <w:color w:val="000000"/>
          <w:sz w:val="20"/>
          <w:szCs w:val="20"/>
        </w:rPr>
        <w:t xml:space="preserve">eglamento, previo al estudio de calas realizadas. </w:t>
      </w:r>
    </w:p>
    <w:p w14:paraId="0000012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21"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El remozamiento y mantenimiento de fachadas de inmuebles históricos se sujetarán a los siguientes lineamientos </w:t>
      </w:r>
      <w:r w:rsidRPr="00786184">
        <w:rPr>
          <w:rFonts w:ascii="Arial" w:eastAsia="Arial" w:hAnsi="Arial" w:cs="Arial"/>
          <w:sz w:val="20"/>
          <w:szCs w:val="20"/>
        </w:rPr>
        <w:t>establecidos</w:t>
      </w:r>
      <w:r w:rsidRPr="00786184">
        <w:rPr>
          <w:rFonts w:ascii="Arial" w:eastAsia="Arial" w:hAnsi="Arial" w:cs="Arial"/>
          <w:color w:val="000000"/>
          <w:sz w:val="20"/>
          <w:szCs w:val="20"/>
        </w:rPr>
        <w:t xml:space="preserve"> por el Instituto Nacional de Antropología e Historia INAH.</w:t>
      </w:r>
    </w:p>
    <w:tbl>
      <w:tblPr>
        <w:tblStyle w:val="a"/>
        <w:tblW w:w="807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1"/>
        <w:gridCol w:w="1545"/>
        <w:gridCol w:w="5873"/>
      </w:tblGrid>
      <w:tr w:rsidR="001328D2" w:rsidRPr="00786184" w14:paraId="75114CD0" w14:textId="77777777" w:rsidTr="00793C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22" w14:textId="77777777" w:rsidR="001328D2" w:rsidRPr="00786184" w:rsidRDefault="00221446" w:rsidP="001A1368">
            <w:pPr>
              <w:spacing w:line="276" w:lineRule="auto"/>
              <w:jc w:val="both"/>
              <w:rPr>
                <w:rFonts w:ascii="Arial" w:eastAsia="Arial" w:hAnsi="Arial" w:cs="Arial"/>
                <w:sz w:val="20"/>
                <w:szCs w:val="20"/>
              </w:rPr>
            </w:pPr>
            <w:r w:rsidRPr="00786184">
              <w:rPr>
                <w:rFonts w:ascii="Arial" w:eastAsia="Arial" w:hAnsi="Arial" w:cs="Arial"/>
                <w:sz w:val="20"/>
                <w:szCs w:val="20"/>
              </w:rPr>
              <w:t>N.P.</w:t>
            </w:r>
          </w:p>
        </w:tc>
        <w:tc>
          <w:tcPr>
            <w:tcW w:w="1545" w:type="dxa"/>
          </w:tcPr>
          <w:p w14:paraId="00000123" w14:textId="77777777" w:rsidR="001328D2" w:rsidRPr="00786184" w:rsidRDefault="00221446" w:rsidP="001A136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Concepto</w:t>
            </w:r>
          </w:p>
        </w:tc>
        <w:tc>
          <w:tcPr>
            <w:tcW w:w="5873" w:type="dxa"/>
          </w:tcPr>
          <w:p w14:paraId="00000124" w14:textId="77777777" w:rsidR="001328D2" w:rsidRPr="00786184" w:rsidRDefault="00221446" w:rsidP="001A136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Características</w:t>
            </w:r>
          </w:p>
        </w:tc>
      </w:tr>
      <w:tr w:rsidR="001328D2" w:rsidRPr="00786184" w14:paraId="33BCC60B"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25"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1</w:t>
            </w:r>
          </w:p>
        </w:tc>
        <w:tc>
          <w:tcPr>
            <w:tcW w:w="1545" w:type="dxa"/>
          </w:tcPr>
          <w:p w14:paraId="00000126"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Fachadas</w:t>
            </w:r>
          </w:p>
        </w:tc>
        <w:tc>
          <w:tcPr>
            <w:tcW w:w="5873" w:type="dxa"/>
          </w:tcPr>
          <w:p w14:paraId="00000127"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12 combinaciones de color</w:t>
            </w:r>
          </w:p>
        </w:tc>
      </w:tr>
      <w:tr w:rsidR="001328D2" w:rsidRPr="00786184" w14:paraId="6C065ED9"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28"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2</w:t>
            </w:r>
          </w:p>
        </w:tc>
        <w:tc>
          <w:tcPr>
            <w:tcW w:w="1545" w:type="dxa"/>
          </w:tcPr>
          <w:p w14:paraId="00000129"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Color</w:t>
            </w:r>
          </w:p>
        </w:tc>
        <w:tc>
          <w:tcPr>
            <w:tcW w:w="5873" w:type="dxa"/>
          </w:tcPr>
          <w:p w14:paraId="0000012A"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Color uniforme para todas las fachadas</w:t>
            </w:r>
          </w:p>
        </w:tc>
      </w:tr>
      <w:tr w:rsidR="001328D2" w:rsidRPr="00786184" w14:paraId="4B719647"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2B"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3</w:t>
            </w:r>
          </w:p>
        </w:tc>
        <w:tc>
          <w:tcPr>
            <w:tcW w:w="1545" w:type="dxa"/>
          </w:tcPr>
          <w:p w14:paraId="0000012C"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Techumbre</w:t>
            </w:r>
          </w:p>
        </w:tc>
        <w:tc>
          <w:tcPr>
            <w:tcW w:w="5873" w:type="dxa"/>
          </w:tcPr>
          <w:p w14:paraId="0000012D"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Techos laminados con estructura de madera</w:t>
            </w:r>
          </w:p>
        </w:tc>
      </w:tr>
      <w:tr w:rsidR="001328D2" w:rsidRPr="00786184" w14:paraId="5F9F0DEA"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2E"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4</w:t>
            </w:r>
          </w:p>
        </w:tc>
        <w:tc>
          <w:tcPr>
            <w:tcW w:w="1545" w:type="dxa"/>
          </w:tcPr>
          <w:p w14:paraId="0000012F"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Balcones</w:t>
            </w:r>
          </w:p>
        </w:tc>
        <w:tc>
          <w:tcPr>
            <w:tcW w:w="5873" w:type="dxa"/>
          </w:tcPr>
          <w:p w14:paraId="00000130"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Típicos en proporción 2 a 1 de madera natural o herrería artística.</w:t>
            </w:r>
          </w:p>
        </w:tc>
      </w:tr>
      <w:tr w:rsidR="001328D2" w:rsidRPr="00786184" w14:paraId="73E5A7F7"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31"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5</w:t>
            </w:r>
          </w:p>
        </w:tc>
        <w:tc>
          <w:tcPr>
            <w:tcW w:w="1545" w:type="dxa"/>
          </w:tcPr>
          <w:p w14:paraId="00000132"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Banquetas</w:t>
            </w:r>
          </w:p>
        </w:tc>
        <w:tc>
          <w:tcPr>
            <w:tcW w:w="5873" w:type="dxa"/>
          </w:tcPr>
          <w:p w14:paraId="00000133" w14:textId="77777777" w:rsidR="001328D2" w:rsidRPr="00786184" w:rsidRDefault="00221446" w:rsidP="001A136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Cantera</w:t>
            </w:r>
          </w:p>
        </w:tc>
      </w:tr>
      <w:tr w:rsidR="001328D2" w:rsidRPr="00786184" w14:paraId="4C69A664"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661" w:type="dxa"/>
          </w:tcPr>
          <w:p w14:paraId="00000134" w14:textId="77777777" w:rsidR="001328D2" w:rsidRPr="00786184" w:rsidRDefault="00221446" w:rsidP="001A1368">
            <w:pPr>
              <w:spacing w:line="276" w:lineRule="auto"/>
              <w:jc w:val="center"/>
              <w:rPr>
                <w:rFonts w:ascii="Arial" w:eastAsia="Arial" w:hAnsi="Arial" w:cs="Arial"/>
                <w:sz w:val="20"/>
                <w:szCs w:val="20"/>
              </w:rPr>
            </w:pPr>
            <w:r w:rsidRPr="00786184">
              <w:rPr>
                <w:rFonts w:ascii="Arial" w:eastAsia="Arial" w:hAnsi="Arial" w:cs="Arial"/>
                <w:b w:val="0"/>
                <w:sz w:val="20"/>
                <w:szCs w:val="20"/>
              </w:rPr>
              <w:t>6</w:t>
            </w:r>
          </w:p>
        </w:tc>
        <w:tc>
          <w:tcPr>
            <w:tcW w:w="1545" w:type="dxa"/>
          </w:tcPr>
          <w:p w14:paraId="00000135"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Anuncios</w:t>
            </w:r>
          </w:p>
        </w:tc>
        <w:tc>
          <w:tcPr>
            <w:tcW w:w="5873" w:type="dxa"/>
          </w:tcPr>
          <w:p w14:paraId="00000136" w14:textId="77777777" w:rsidR="001328D2" w:rsidRPr="00786184" w:rsidRDefault="00221446" w:rsidP="001A136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Herrería artística con fondo café oscuro o negro y letras en color gris o doradas.</w:t>
            </w:r>
          </w:p>
        </w:tc>
      </w:tr>
    </w:tbl>
    <w:p w14:paraId="00000139" w14:textId="77777777" w:rsidR="001328D2" w:rsidRPr="00786184" w:rsidRDefault="001328D2" w:rsidP="001A1368">
      <w:pPr>
        <w:spacing w:after="0" w:line="276" w:lineRule="auto"/>
        <w:jc w:val="center"/>
        <w:rPr>
          <w:rFonts w:ascii="Arial" w:eastAsia="Arial" w:hAnsi="Arial" w:cs="Arial"/>
          <w:b/>
          <w:sz w:val="20"/>
          <w:szCs w:val="20"/>
        </w:rPr>
      </w:pPr>
    </w:p>
    <w:p w14:paraId="0000013A"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III</w:t>
      </w:r>
    </w:p>
    <w:p w14:paraId="0000013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 PALETA DE COLORES</w:t>
      </w:r>
    </w:p>
    <w:p w14:paraId="0000013C" w14:textId="77777777" w:rsidR="001328D2" w:rsidRPr="00786184" w:rsidRDefault="00221446" w:rsidP="001A1368">
      <w:pPr>
        <w:numPr>
          <w:ilvl w:val="0"/>
          <w:numId w:val="8"/>
        </w:numPr>
        <w:pBdr>
          <w:top w:val="nil"/>
          <w:left w:val="nil"/>
          <w:bottom w:val="nil"/>
          <w:right w:val="nil"/>
          <w:between w:val="nil"/>
        </w:pBdr>
        <w:spacing w:before="240" w:line="276" w:lineRule="auto"/>
        <w:jc w:val="both"/>
      </w:pPr>
      <w:r w:rsidRPr="00786184">
        <w:rPr>
          <w:rFonts w:ascii="Arial" w:eastAsia="Arial" w:hAnsi="Arial" w:cs="Arial"/>
          <w:color w:val="000000"/>
          <w:sz w:val="20"/>
          <w:szCs w:val="20"/>
        </w:rPr>
        <w:t xml:space="preserve">Los colores que se deberán aplicar en las fachadas del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 xml:space="preserve">istórico, serán similares a los aplicados por tradición y de acuerdo al estudio de calas, teniendo y proporcionando las combinaciones por el catálogo de colores permitidos por el presente Reglamento. </w:t>
      </w:r>
    </w:p>
    <w:tbl>
      <w:tblPr>
        <w:tblStyle w:val="a0"/>
        <w:tblW w:w="807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84"/>
        <w:gridCol w:w="1513"/>
        <w:gridCol w:w="905"/>
        <w:gridCol w:w="1498"/>
        <w:gridCol w:w="1773"/>
        <w:gridCol w:w="906"/>
      </w:tblGrid>
      <w:tr w:rsidR="001328D2" w:rsidRPr="00786184" w14:paraId="3E30110B" w14:textId="77777777" w:rsidTr="00793C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9" w:type="dxa"/>
            <w:gridSpan w:val="6"/>
          </w:tcPr>
          <w:p w14:paraId="0000013D" w14:textId="6A3E394C" w:rsidR="001328D2" w:rsidRPr="00786184" w:rsidRDefault="00CA288B" w:rsidP="001A1368">
            <w:pPr>
              <w:pBdr>
                <w:top w:val="nil"/>
                <w:left w:val="nil"/>
                <w:bottom w:val="nil"/>
                <w:right w:val="nil"/>
                <w:between w:val="nil"/>
              </w:pBdr>
              <w:spacing w:line="276" w:lineRule="auto"/>
              <w:jc w:val="center"/>
              <w:rPr>
                <w:rFonts w:ascii="Arial" w:eastAsia="Arial" w:hAnsi="Arial" w:cs="Arial"/>
                <w:color w:val="000000"/>
                <w:sz w:val="20"/>
                <w:szCs w:val="20"/>
              </w:rPr>
            </w:pPr>
            <w:sdt>
              <w:sdtPr>
                <w:tag w:val="goog_rdk_18"/>
                <w:id w:val="407035355"/>
                <w:showingPlcHdr/>
              </w:sdtPr>
              <w:sdtEndPr/>
              <w:sdtContent>
                <w:r w:rsidR="00793C27">
                  <w:t xml:space="preserve">     </w:t>
                </w:r>
              </w:sdtContent>
            </w:sdt>
            <w:r w:rsidR="00221446" w:rsidRPr="00786184">
              <w:rPr>
                <w:rFonts w:ascii="Arial" w:eastAsia="Arial" w:hAnsi="Arial" w:cs="Arial"/>
                <w:b w:val="0"/>
                <w:color w:val="000000"/>
                <w:sz w:val="20"/>
                <w:szCs w:val="20"/>
              </w:rPr>
              <w:t>Paleta de colores autorizadas</w:t>
            </w:r>
          </w:p>
        </w:tc>
      </w:tr>
      <w:tr w:rsidR="001328D2" w:rsidRPr="00786184" w14:paraId="3DE168C6"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43" w14:textId="77777777" w:rsidR="001328D2" w:rsidRPr="00786184" w:rsidRDefault="00CA288B" w:rsidP="001A1368">
            <w:pPr>
              <w:spacing w:line="276" w:lineRule="auto"/>
              <w:jc w:val="center"/>
              <w:rPr>
                <w:rFonts w:ascii="Arial" w:eastAsia="Arial" w:hAnsi="Arial" w:cs="Arial"/>
                <w:sz w:val="20"/>
                <w:szCs w:val="20"/>
              </w:rPr>
            </w:pPr>
            <w:sdt>
              <w:sdtPr>
                <w:tag w:val="goog_rdk_19"/>
                <w:id w:val="-1441518484"/>
              </w:sdtPr>
              <w:sdtEndPr/>
              <w:sdtContent/>
            </w:sdt>
            <w:r w:rsidR="00221446" w:rsidRPr="00786184">
              <w:rPr>
                <w:rFonts w:ascii="Arial" w:eastAsia="Arial" w:hAnsi="Arial" w:cs="Arial"/>
                <w:sz w:val="20"/>
                <w:szCs w:val="20"/>
              </w:rPr>
              <w:t>Elementos</w:t>
            </w:r>
          </w:p>
        </w:tc>
        <w:tc>
          <w:tcPr>
            <w:tcW w:w="1513" w:type="dxa"/>
          </w:tcPr>
          <w:p w14:paraId="00000144"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b/>
                <w:sz w:val="20"/>
                <w:szCs w:val="20"/>
              </w:rPr>
              <w:t>Color</w:t>
            </w:r>
          </w:p>
        </w:tc>
        <w:tc>
          <w:tcPr>
            <w:tcW w:w="905" w:type="dxa"/>
          </w:tcPr>
          <w:p w14:paraId="00000145"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b/>
                <w:sz w:val="20"/>
                <w:szCs w:val="20"/>
              </w:rPr>
              <w:t>Clave</w:t>
            </w:r>
          </w:p>
        </w:tc>
        <w:tc>
          <w:tcPr>
            <w:tcW w:w="1498" w:type="dxa"/>
          </w:tcPr>
          <w:p w14:paraId="00000146"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b/>
                <w:sz w:val="20"/>
                <w:szCs w:val="20"/>
              </w:rPr>
              <w:t>Elementos</w:t>
            </w:r>
          </w:p>
        </w:tc>
        <w:tc>
          <w:tcPr>
            <w:tcW w:w="1773" w:type="dxa"/>
          </w:tcPr>
          <w:p w14:paraId="00000147"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b/>
                <w:sz w:val="20"/>
                <w:szCs w:val="20"/>
              </w:rPr>
              <w:t>Color</w:t>
            </w:r>
          </w:p>
        </w:tc>
        <w:tc>
          <w:tcPr>
            <w:tcW w:w="906" w:type="dxa"/>
          </w:tcPr>
          <w:p w14:paraId="00000148"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b/>
                <w:sz w:val="20"/>
                <w:szCs w:val="20"/>
              </w:rPr>
              <w:t>Clave</w:t>
            </w:r>
          </w:p>
        </w:tc>
      </w:tr>
      <w:tr w:rsidR="001328D2" w:rsidRPr="00786184" w14:paraId="6603D1CB"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49" w14:textId="77777777" w:rsidR="001328D2" w:rsidRPr="00786184" w:rsidRDefault="00CA288B" w:rsidP="001A1368">
            <w:pPr>
              <w:spacing w:line="276" w:lineRule="auto"/>
              <w:jc w:val="center"/>
              <w:rPr>
                <w:rFonts w:ascii="Arial" w:eastAsia="Arial" w:hAnsi="Arial" w:cs="Arial"/>
                <w:sz w:val="20"/>
                <w:szCs w:val="20"/>
              </w:rPr>
            </w:pPr>
            <w:sdt>
              <w:sdtPr>
                <w:tag w:val="goog_rdk_20"/>
                <w:id w:val="-989320709"/>
              </w:sdtPr>
              <w:sdtEndPr/>
              <w:sdtContent/>
            </w:sdt>
            <w:r w:rsidR="00221446" w:rsidRPr="00786184">
              <w:rPr>
                <w:rFonts w:ascii="Arial" w:eastAsia="Arial" w:hAnsi="Arial" w:cs="Arial"/>
                <w:b w:val="0"/>
                <w:sz w:val="20"/>
                <w:szCs w:val="20"/>
              </w:rPr>
              <w:t>Muros</w:t>
            </w:r>
          </w:p>
        </w:tc>
        <w:tc>
          <w:tcPr>
            <w:tcW w:w="1513" w:type="dxa"/>
          </w:tcPr>
          <w:p w14:paraId="0000014A"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Syrah</w:t>
            </w:r>
          </w:p>
        </w:tc>
        <w:tc>
          <w:tcPr>
            <w:tcW w:w="905" w:type="dxa"/>
          </w:tcPr>
          <w:p w14:paraId="0000014B"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103-07</w:t>
            </w:r>
          </w:p>
        </w:tc>
        <w:tc>
          <w:tcPr>
            <w:tcW w:w="1498" w:type="dxa"/>
          </w:tcPr>
          <w:p w14:paraId="0000014C"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4D" w14:textId="77777777" w:rsidR="001328D2" w:rsidRPr="00786184" w:rsidRDefault="00221446" w:rsidP="001A1368">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Constantinopla</w:t>
            </w:r>
          </w:p>
        </w:tc>
        <w:tc>
          <w:tcPr>
            <w:tcW w:w="906" w:type="dxa"/>
          </w:tcPr>
          <w:p w14:paraId="0000014E"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269-02</w:t>
            </w:r>
          </w:p>
        </w:tc>
      </w:tr>
      <w:tr w:rsidR="001328D2" w:rsidRPr="00786184" w14:paraId="0C5EC8F5"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4F" w14:textId="77777777" w:rsidR="001328D2" w:rsidRPr="00786184" w:rsidRDefault="00CA288B" w:rsidP="001A1368">
            <w:pPr>
              <w:spacing w:line="276" w:lineRule="auto"/>
              <w:jc w:val="center"/>
              <w:rPr>
                <w:rFonts w:ascii="Arial" w:eastAsia="Arial" w:hAnsi="Arial" w:cs="Arial"/>
                <w:sz w:val="20"/>
                <w:szCs w:val="20"/>
              </w:rPr>
            </w:pPr>
            <w:sdt>
              <w:sdtPr>
                <w:tag w:val="goog_rdk_21"/>
                <w:id w:val="-2137248396"/>
              </w:sdtPr>
              <w:sdtEndPr/>
              <w:sdtContent/>
            </w:sdt>
            <w:r w:rsidR="00221446" w:rsidRPr="00786184">
              <w:rPr>
                <w:rFonts w:ascii="Arial" w:eastAsia="Arial" w:hAnsi="Arial" w:cs="Arial"/>
                <w:b w:val="0"/>
                <w:sz w:val="20"/>
                <w:szCs w:val="20"/>
              </w:rPr>
              <w:t>Muros</w:t>
            </w:r>
          </w:p>
        </w:tc>
        <w:tc>
          <w:tcPr>
            <w:tcW w:w="1513" w:type="dxa"/>
          </w:tcPr>
          <w:p w14:paraId="00000150"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Marcilla</w:t>
            </w:r>
          </w:p>
        </w:tc>
        <w:tc>
          <w:tcPr>
            <w:tcW w:w="905" w:type="dxa"/>
          </w:tcPr>
          <w:p w14:paraId="00000151"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096-07</w:t>
            </w:r>
          </w:p>
        </w:tc>
        <w:tc>
          <w:tcPr>
            <w:tcW w:w="1498" w:type="dxa"/>
          </w:tcPr>
          <w:p w14:paraId="00000152"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53"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Pichi</w:t>
            </w:r>
          </w:p>
        </w:tc>
        <w:tc>
          <w:tcPr>
            <w:tcW w:w="906" w:type="dxa"/>
          </w:tcPr>
          <w:p w14:paraId="00000154"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235-02</w:t>
            </w:r>
          </w:p>
        </w:tc>
      </w:tr>
      <w:tr w:rsidR="001328D2" w:rsidRPr="00786184" w14:paraId="09AA547C"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55" w14:textId="77777777" w:rsidR="001328D2" w:rsidRPr="00786184" w:rsidRDefault="00CA288B" w:rsidP="001A1368">
            <w:pPr>
              <w:spacing w:line="276" w:lineRule="auto"/>
              <w:jc w:val="center"/>
              <w:rPr>
                <w:rFonts w:ascii="Arial" w:eastAsia="Arial" w:hAnsi="Arial" w:cs="Arial"/>
                <w:sz w:val="20"/>
                <w:szCs w:val="20"/>
              </w:rPr>
            </w:pPr>
            <w:sdt>
              <w:sdtPr>
                <w:tag w:val="goog_rdk_22"/>
                <w:id w:val="1980190664"/>
              </w:sdtPr>
              <w:sdtEndPr/>
              <w:sdtContent/>
            </w:sdt>
            <w:r w:rsidR="00221446" w:rsidRPr="00786184">
              <w:rPr>
                <w:rFonts w:ascii="Arial" w:eastAsia="Arial" w:hAnsi="Arial" w:cs="Arial"/>
                <w:b w:val="0"/>
                <w:sz w:val="20"/>
                <w:szCs w:val="20"/>
              </w:rPr>
              <w:t>Muros</w:t>
            </w:r>
          </w:p>
        </w:tc>
        <w:tc>
          <w:tcPr>
            <w:tcW w:w="1513" w:type="dxa"/>
          </w:tcPr>
          <w:p w14:paraId="00000156"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Xoconostle</w:t>
            </w:r>
          </w:p>
        </w:tc>
        <w:tc>
          <w:tcPr>
            <w:tcW w:w="905" w:type="dxa"/>
          </w:tcPr>
          <w:p w14:paraId="00000157"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128-07</w:t>
            </w:r>
          </w:p>
        </w:tc>
        <w:tc>
          <w:tcPr>
            <w:tcW w:w="1498" w:type="dxa"/>
          </w:tcPr>
          <w:p w14:paraId="00000158"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59"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Tepache</w:t>
            </w:r>
          </w:p>
        </w:tc>
        <w:tc>
          <w:tcPr>
            <w:tcW w:w="906" w:type="dxa"/>
          </w:tcPr>
          <w:p w14:paraId="0000015A"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272-01</w:t>
            </w:r>
          </w:p>
        </w:tc>
      </w:tr>
      <w:tr w:rsidR="001328D2" w:rsidRPr="00786184" w14:paraId="2AE4DFBB"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5B" w14:textId="77777777" w:rsidR="001328D2" w:rsidRPr="00786184" w:rsidRDefault="00CA288B" w:rsidP="001A1368">
            <w:pPr>
              <w:spacing w:line="276" w:lineRule="auto"/>
              <w:jc w:val="center"/>
              <w:rPr>
                <w:rFonts w:ascii="Arial" w:eastAsia="Arial" w:hAnsi="Arial" w:cs="Arial"/>
                <w:sz w:val="20"/>
                <w:szCs w:val="20"/>
              </w:rPr>
            </w:pPr>
            <w:sdt>
              <w:sdtPr>
                <w:tag w:val="goog_rdk_23"/>
                <w:id w:val="1040401790"/>
              </w:sdtPr>
              <w:sdtEndPr/>
              <w:sdtContent/>
            </w:sdt>
            <w:r w:rsidR="00221446" w:rsidRPr="00786184">
              <w:rPr>
                <w:rFonts w:ascii="Arial" w:eastAsia="Arial" w:hAnsi="Arial" w:cs="Arial"/>
                <w:b w:val="0"/>
                <w:sz w:val="20"/>
                <w:szCs w:val="20"/>
              </w:rPr>
              <w:t>Muros</w:t>
            </w:r>
          </w:p>
        </w:tc>
        <w:tc>
          <w:tcPr>
            <w:tcW w:w="1513" w:type="dxa"/>
          </w:tcPr>
          <w:p w14:paraId="0000015C"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Grises</w:t>
            </w:r>
          </w:p>
        </w:tc>
        <w:tc>
          <w:tcPr>
            <w:tcW w:w="905" w:type="dxa"/>
          </w:tcPr>
          <w:p w14:paraId="0000015D"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w:t>
            </w:r>
          </w:p>
        </w:tc>
        <w:tc>
          <w:tcPr>
            <w:tcW w:w="1498" w:type="dxa"/>
          </w:tcPr>
          <w:p w14:paraId="0000015E"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5F"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Endibia</w:t>
            </w:r>
          </w:p>
        </w:tc>
        <w:tc>
          <w:tcPr>
            <w:tcW w:w="906" w:type="dxa"/>
          </w:tcPr>
          <w:p w14:paraId="00000160"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248-02</w:t>
            </w:r>
          </w:p>
        </w:tc>
      </w:tr>
      <w:tr w:rsidR="001328D2" w:rsidRPr="00786184" w14:paraId="3135452C" w14:textId="77777777" w:rsidTr="00793C27">
        <w:trPr>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61" w14:textId="77777777" w:rsidR="001328D2" w:rsidRPr="00786184" w:rsidRDefault="00CA288B" w:rsidP="001A1368">
            <w:pPr>
              <w:spacing w:line="276" w:lineRule="auto"/>
              <w:jc w:val="center"/>
              <w:rPr>
                <w:rFonts w:ascii="Arial" w:eastAsia="Arial" w:hAnsi="Arial" w:cs="Arial"/>
                <w:sz w:val="20"/>
                <w:szCs w:val="20"/>
              </w:rPr>
            </w:pPr>
            <w:sdt>
              <w:sdtPr>
                <w:tag w:val="goog_rdk_24"/>
                <w:id w:val="518127262"/>
              </w:sdtPr>
              <w:sdtEndPr/>
              <w:sdtContent/>
            </w:sdt>
            <w:r w:rsidR="00221446" w:rsidRPr="00786184">
              <w:rPr>
                <w:rFonts w:ascii="Arial" w:eastAsia="Arial" w:hAnsi="Arial" w:cs="Arial"/>
                <w:b w:val="0"/>
                <w:sz w:val="20"/>
                <w:szCs w:val="20"/>
              </w:rPr>
              <w:t>Muros</w:t>
            </w:r>
          </w:p>
        </w:tc>
        <w:tc>
          <w:tcPr>
            <w:tcW w:w="1513" w:type="dxa"/>
          </w:tcPr>
          <w:p w14:paraId="00000162"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Charamusca</w:t>
            </w:r>
          </w:p>
        </w:tc>
        <w:tc>
          <w:tcPr>
            <w:tcW w:w="905" w:type="dxa"/>
          </w:tcPr>
          <w:p w14:paraId="00000163"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060-02</w:t>
            </w:r>
          </w:p>
        </w:tc>
        <w:tc>
          <w:tcPr>
            <w:tcW w:w="1498" w:type="dxa"/>
          </w:tcPr>
          <w:p w14:paraId="00000164"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65"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Boutique</w:t>
            </w:r>
          </w:p>
        </w:tc>
        <w:tc>
          <w:tcPr>
            <w:tcW w:w="906" w:type="dxa"/>
          </w:tcPr>
          <w:p w14:paraId="00000166" w14:textId="77777777" w:rsidR="001328D2" w:rsidRPr="00786184" w:rsidRDefault="00221446" w:rsidP="001A136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128-02</w:t>
            </w:r>
          </w:p>
        </w:tc>
      </w:tr>
      <w:tr w:rsidR="001328D2" w:rsidRPr="00786184" w14:paraId="6EC7489D" w14:textId="77777777" w:rsidTr="00793C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4" w:type="dxa"/>
          </w:tcPr>
          <w:p w14:paraId="00000167" w14:textId="77777777" w:rsidR="001328D2" w:rsidRPr="00786184" w:rsidRDefault="00CA288B" w:rsidP="001A1368">
            <w:pPr>
              <w:spacing w:line="276" w:lineRule="auto"/>
              <w:jc w:val="center"/>
              <w:rPr>
                <w:rFonts w:ascii="Arial" w:eastAsia="Arial" w:hAnsi="Arial" w:cs="Arial"/>
                <w:sz w:val="20"/>
                <w:szCs w:val="20"/>
              </w:rPr>
            </w:pPr>
            <w:sdt>
              <w:sdtPr>
                <w:tag w:val="goog_rdk_25"/>
                <w:id w:val="-1940902474"/>
              </w:sdtPr>
              <w:sdtEndPr/>
              <w:sdtContent/>
            </w:sdt>
            <w:r w:rsidR="00221446" w:rsidRPr="00786184">
              <w:rPr>
                <w:rFonts w:ascii="Arial" w:eastAsia="Arial" w:hAnsi="Arial" w:cs="Arial"/>
                <w:b w:val="0"/>
                <w:sz w:val="20"/>
                <w:szCs w:val="20"/>
              </w:rPr>
              <w:t>Muros</w:t>
            </w:r>
          </w:p>
        </w:tc>
        <w:tc>
          <w:tcPr>
            <w:tcW w:w="1513" w:type="dxa"/>
          </w:tcPr>
          <w:p w14:paraId="00000168"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Cremor</w:t>
            </w:r>
          </w:p>
        </w:tc>
        <w:tc>
          <w:tcPr>
            <w:tcW w:w="905" w:type="dxa"/>
          </w:tcPr>
          <w:p w14:paraId="00000169"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100-01</w:t>
            </w:r>
          </w:p>
        </w:tc>
        <w:tc>
          <w:tcPr>
            <w:tcW w:w="1498" w:type="dxa"/>
          </w:tcPr>
          <w:p w14:paraId="0000016A"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sidRPr="00786184">
              <w:rPr>
                <w:rFonts w:ascii="Arial" w:eastAsia="Arial" w:hAnsi="Arial" w:cs="Arial"/>
                <w:sz w:val="20"/>
                <w:szCs w:val="20"/>
              </w:rPr>
              <w:t>Muros</w:t>
            </w:r>
          </w:p>
        </w:tc>
        <w:tc>
          <w:tcPr>
            <w:tcW w:w="1773" w:type="dxa"/>
          </w:tcPr>
          <w:p w14:paraId="0000016B" w14:textId="77777777" w:rsidR="001328D2" w:rsidRPr="00786184" w:rsidRDefault="00221446"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86184">
              <w:rPr>
                <w:rFonts w:ascii="Arial" w:eastAsia="Arial" w:hAnsi="Arial" w:cs="Arial"/>
                <w:sz w:val="20"/>
                <w:szCs w:val="20"/>
              </w:rPr>
              <w:t>224-01</w:t>
            </w:r>
          </w:p>
        </w:tc>
        <w:tc>
          <w:tcPr>
            <w:tcW w:w="906" w:type="dxa"/>
          </w:tcPr>
          <w:p w14:paraId="0000016C" w14:textId="77777777" w:rsidR="001328D2" w:rsidRPr="00786184" w:rsidRDefault="001328D2" w:rsidP="001A136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bl>
    <w:p w14:paraId="0000016D" w14:textId="77777777" w:rsidR="001328D2" w:rsidRPr="00786184" w:rsidRDefault="001328D2" w:rsidP="001A1368">
      <w:pPr>
        <w:spacing w:after="0" w:line="276" w:lineRule="auto"/>
        <w:jc w:val="both"/>
        <w:rPr>
          <w:rFonts w:ascii="Arial" w:eastAsia="Arial" w:hAnsi="Arial" w:cs="Arial"/>
          <w:sz w:val="20"/>
          <w:szCs w:val="20"/>
        </w:rPr>
      </w:pPr>
    </w:p>
    <w:p w14:paraId="0000016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efectos del presente Reglamento, se prohíbe realizar las siguientes acciones relacionadas con el color:</w:t>
      </w:r>
    </w:p>
    <w:p w14:paraId="0000016F" w14:textId="77777777" w:rsidR="001328D2" w:rsidRPr="00786184" w:rsidRDefault="00221446" w:rsidP="001A1368">
      <w:pPr>
        <w:numPr>
          <w:ilvl w:val="0"/>
          <w:numId w:val="5"/>
        </w:numPr>
        <w:spacing w:after="0" w:line="276" w:lineRule="auto"/>
        <w:jc w:val="both"/>
        <w:rPr>
          <w:rFonts w:ascii="Arial" w:eastAsia="Arial" w:hAnsi="Arial" w:cs="Arial"/>
          <w:sz w:val="20"/>
          <w:szCs w:val="20"/>
        </w:rPr>
      </w:pPr>
      <w:r w:rsidRPr="00786184">
        <w:rPr>
          <w:rFonts w:ascii="Arial" w:eastAsia="Arial" w:hAnsi="Arial" w:cs="Arial"/>
          <w:sz w:val="20"/>
          <w:szCs w:val="20"/>
        </w:rPr>
        <w:t>Subdividir el paramento de un inmueble con el uso de diferentes colores.</w:t>
      </w:r>
    </w:p>
    <w:p w14:paraId="00000170" w14:textId="77777777" w:rsidR="001328D2" w:rsidRPr="00786184" w:rsidRDefault="00221446" w:rsidP="001A1368">
      <w:pPr>
        <w:numPr>
          <w:ilvl w:val="0"/>
          <w:numId w:val="5"/>
        </w:numPr>
        <w:spacing w:after="0" w:line="276" w:lineRule="auto"/>
        <w:jc w:val="both"/>
        <w:rPr>
          <w:rFonts w:ascii="Arial" w:eastAsia="Arial" w:hAnsi="Arial" w:cs="Arial"/>
          <w:sz w:val="20"/>
          <w:szCs w:val="20"/>
        </w:rPr>
      </w:pPr>
      <w:r w:rsidRPr="00786184">
        <w:rPr>
          <w:rFonts w:ascii="Arial" w:eastAsia="Arial" w:hAnsi="Arial" w:cs="Arial"/>
          <w:sz w:val="20"/>
          <w:szCs w:val="20"/>
        </w:rPr>
        <w:t>Pintar con más de dos colores un solo paramento de la fachada.</w:t>
      </w:r>
    </w:p>
    <w:p w14:paraId="00000171" w14:textId="77777777" w:rsidR="001328D2" w:rsidRPr="00786184" w:rsidRDefault="00221446" w:rsidP="001A1368">
      <w:pPr>
        <w:numPr>
          <w:ilvl w:val="0"/>
          <w:numId w:val="5"/>
        </w:numPr>
        <w:spacing w:after="0" w:line="276" w:lineRule="auto"/>
        <w:jc w:val="both"/>
        <w:rPr>
          <w:rFonts w:ascii="Arial" w:eastAsia="Arial" w:hAnsi="Arial" w:cs="Arial"/>
          <w:sz w:val="20"/>
          <w:szCs w:val="20"/>
        </w:rPr>
      </w:pPr>
      <w:r w:rsidRPr="00786184">
        <w:rPr>
          <w:rFonts w:ascii="Arial" w:eastAsia="Arial" w:hAnsi="Arial" w:cs="Arial"/>
          <w:sz w:val="20"/>
          <w:szCs w:val="20"/>
        </w:rPr>
        <w:t>Pintar con dos o más colores un solo elemento de la fachada.</w:t>
      </w:r>
    </w:p>
    <w:p w14:paraId="00000172" w14:textId="77777777" w:rsidR="001328D2" w:rsidRPr="00786184" w:rsidRDefault="00221446" w:rsidP="001A1368">
      <w:pPr>
        <w:numPr>
          <w:ilvl w:val="0"/>
          <w:numId w:val="5"/>
        </w:numPr>
        <w:spacing w:after="0" w:line="276" w:lineRule="auto"/>
        <w:jc w:val="both"/>
        <w:rPr>
          <w:rFonts w:ascii="Arial" w:eastAsia="Arial" w:hAnsi="Arial" w:cs="Arial"/>
          <w:sz w:val="20"/>
          <w:szCs w:val="20"/>
        </w:rPr>
      </w:pPr>
      <w:r w:rsidRPr="00786184">
        <w:rPr>
          <w:rFonts w:ascii="Arial" w:eastAsia="Arial" w:hAnsi="Arial" w:cs="Arial"/>
          <w:sz w:val="20"/>
          <w:szCs w:val="20"/>
        </w:rPr>
        <w:t>Pintar figuras en las fachadas.</w:t>
      </w:r>
    </w:p>
    <w:p w14:paraId="00000173" w14:textId="77777777" w:rsidR="001328D2" w:rsidRPr="00786184" w:rsidRDefault="00221446" w:rsidP="001A1368">
      <w:pPr>
        <w:numPr>
          <w:ilvl w:val="0"/>
          <w:numId w:val="5"/>
        </w:numPr>
        <w:spacing w:line="276" w:lineRule="auto"/>
        <w:jc w:val="both"/>
        <w:rPr>
          <w:rFonts w:ascii="Arial" w:eastAsia="Arial" w:hAnsi="Arial" w:cs="Arial"/>
          <w:sz w:val="20"/>
          <w:szCs w:val="20"/>
        </w:rPr>
      </w:pPr>
      <w:r w:rsidRPr="00786184">
        <w:rPr>
          <w:rFonts w:ascii="Arial" w:eastAsia="Arial" w:hAnsi="Arial" w:cs="Arial"/>
          <w:sz w:val="20"/>
          <w:szCs w:val="20"/>
        </w:rPr>
        <w:t>Aplicar pinturas vinílicas y esmaltes brillantes en la fachada o sus elementos.</w:t>
      </w:r>
    </w:p>
    <w:p w14:paraId="00000175" w14:textId="77777777" w:rsidR="001328D2" w:rsidRPr="00786184" w:rsidRDefault="001328D2" w:rsidP="001A1368">
      <w:pPr>
        <w:spacing w:after="0" w:line="276" w:lineRule="auto"/>
        <w:jc w:val="center"/>
        <w:rPr>
          <w:rFonts w:ascii="Arial" w:eastAsia="Arial" w:hAnsi="Arial" w:cs="Arial"/>
          <w:b/>
          <w:sz w:val="20"/>
          <w:szCs w:val="20"/>
        </w:rPr>
      </w:pPr>
    </w:p>
    <w:p w14:paraId="00000176"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IV</w:t>
      </w:r>
    </w:p>
    <w:p w14:paraId="00000177" w14:textId="77777777" w:rsidR="001328D2" w:rsidRPr="00786184" w:rsidRDefault="00CA288B" w:rsidP="001A1368">
      <w:pPr>
        <w:spacing w:after="0" w:line="276" w:lineRule="auto"/>
        <w:jc w:val="center"/>
        <w:rPr>
          <w:rFonts w:ascii="Arial" w:eastAsia="Arial" w:hAnsi="Arial" w:cs="Arial"/>
          <w:b/>
          <w:sz w:val="20"/>
          <w:szCs w:val="20"/>
        </w:rPr>
      </w:pPr>
      <w:sdt>
        <w:sdtPr>
          <w:tag w:val="goog_rdk_26"/>
          <w:id w:val="1718316162"/>
        </w:sdtPr>
        <w:sdtEndPr/>
        <w:sdtContent/>
      </w:sdt>
      <w:sdt>
        <w:sdtPr>
          <w:tag w:val="goog_rdk_27"/>
          <w:id w:val="511578908"/>
        </w:sdtPr>
        <w:sdtEndPr/>
        <w:sdtContent/>
      </w:sdt>
      <w:r w:rsidR="00221446" w:rsidRPr="00786184">
        <w:rPr>
          <w:rFonts w:ascii="Arial" w:eastAsia="Arial" w:hAnsi="Arial" w:cs="Arial"/>
          <w:b/>
          <w:sz w:val="20"/>
          <w:szCs w:val="20"/>
        </w:rPr>
        <w:t>REMETIMIENTOS</w:t>
      </w:r>
    </w:p>
    <w:p w14:paraId="00000179"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lastRenderedPageBreak/>
        <w:t xml:space="preserve">En las zonas del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 xml:space="preserve">istórico y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U</w:t>
      </w:r>
      <w:r w:rsidRPr="00786184">
        <w:rPr>
          <w:rFonts w:ascii="Arial" w:eastAsia="Arial" w:hAnsi="Arial" w:cs="Arial"/>
          <w:color w:val="000000"/>
          <w:sz w:val="20"/>
          <w:szCs w:val="20"/>
        </w:rPr>
        <w:t>rbano, las fachadas deberán siempre integrarse a la cinta urbana de la que forman parte, por lo que no podrán tener re</w:t>
      </w:r>
      <w:r w:rsidRPr="00786184">
        <w:rPr>
          <w:rFonts w:ascii="Arial" w:eastAsia="Arial" w:hAnsi="Arial" w:cs="Arial"/>
          <w:sz w:val="20"/>
          <w:szCs w:val="20"/>
        </w:rPr>
        <w:t>me</w:t>
      </w:r>
      <w:r w:rsidRPr="00786184">
        <w:rPr>
          <w:rFonts w:ascii="Arial" w:eastAsia="Arial" w:hAnsi="Arial" w:cs="Arial"/>
          <w:color w:val="000000"/>
          <w:sz w:val="20"/>
          <w:szCs w:val="20"/>
        </w:rPr>
        <w:t>timientos de ningún tipo respecto al alineamiento de la calle, con excepción de los casos siguientes:</w:t>
      </w:r>
    </w:p>
    <w:p w14:paraId="0000017A" w14:textId="77777777" w:rsidR="001328D2" w:rsidRPr="00786184" w:rsidRDefault="00221446" w:rsidP="00221446">
      <w:pPr>
        <w:numPr>
          <w:ilvl w:val="0"/>
          <w:numId w:val="20"/>
        </w:numPr>
        <w:spacing w:after="0" w:line="276" w:lineRule="auto"/>
        <w:jc w:val="both"/>
        <w:rPr>
          <w:rFonts w:ascii="Arial" w:eastAsia="Arial" w:hAnsi="Arial" w:cs="Arial"/>
          <w:sz w:val="20"/>
          <w:szCs w:val="20"/>
        </w:rPr>
      </w:pPr>
      <w:r w:rsidRPr="00786184">
        <w:rPr>
          <w:rFonts w:ascii="Arial" w:eastAsia="Arial" w:hAnsi="Arial" w:cs="Arial"/>
          <w:sz w:val="20"/>
          <w:szCs w:val="20"/>
        </w:rPr>
        <w:t>Los remetimientos en planta baja o niveles superiores que generen terrazas a cubierto abiertas a la calle, no podrán tener más de 2.40m. de profundidad respecto del alineamiento y deberán contar con pretiles de mampostería con tratamiento integrado al de la fachada o barandales de metal pintados de color negro.</w:t>
      </w:r>
    </w:p>
    <w:p w14:paraId="0000017B" w14:textId="77777777" w:rsidR="001328D2" w:rsidRPr="00786184" w:rsidRDefault="00221446" w:rsidP="00221446">
      <w:pPr>
        <w:numPr>
          <w:ilvl w:val="0"/>
          <w:numId w:val="20"/>
        </w:numPr>
        <w:spacing w:line="276" w:lineRule="auto"/>
        <w:jc w:val="both"/>
        <w:rPr>
          <w:rFonts w:ascii="Arial" w:eastAsia="Arial" w:hAnsi="Arial" w:cs="Arial"/>
          <w:sz w:val="20"/>
          <w:szCs w:val="20"/>
        </w:rPr>
      </w:pPr>
      <w:r w:rsidRPr="00786184">
        <w:rPr>
          <w:rFonts w:ascii="Arial" w:eastAsia="Arial" w:hAnsi="Arial" w:cs="Arial"/>
          <w:sz w:val="20"/>
          <w:szCs w:val="20"/>
        </w:rPr>
        <w:t>Los remetimientos en accesos peatonales, vehiculares o mixtos para formar zaguanes, no podrán tener más de 1.20 metros de profundidad respecto al alineamiento, ni más de 3.60 metros libres de frente, deberán contar con el tratamiento integrado al de la fachada.</w:t>
      </w:r>
    </w:p>
    <w:p w14:paraId="0000017D" w14:textId="77777777" w:rsidR="001328D2" w:rsidRPr="00786184" w:rsidRDefault="00221446" w:rsidP="001A1368">
      <w:pPr>
        <w:pBdr>
          <w:top w:val="nil"/>
          <w:left w:val="nil"/>
          <w:bottom w:val="nil"/>
          <w:right w:val="nil"/>
          <w:between w:val="nil"/>
        </w:pBdr>
        <w:spacing w:after="0" w:line="276" w:lineRule="auto"/>
        <w:jc w:val="center"/>
        <w:rPr>
          <w:rFonts w:ascii="Arial" w:eastAsia="Arial" w:hAnsi="Arial" w:cs="Arial"/>
          <w:b/>
          <w:color w:val="000000"/>
          <w:sz w:val="20"/>
          <w:szCs w:val="20"/>
        </w:rPr>
      </w:pPr>
      <w:r w:rsidRPr="00786184">
        <w:rPr>
          <w:rFonts w:ascii="Arial" w:eastAsia="Arial" w:hAnsi="Arial" w:cs="Arial"/>
          <w:b/>
          <w:sz w:val="20"/>
          <w:szCs w:val="20"/>
        </w:rPr>
        <w:t>CAPÍTULO</w:t>
      </w:r>
      <w:r w:rsidRPr="00786184">
        <w:rPr>
          <w:rFonts w:ascii="Arial" w:eastAsia="Arial" w:hAnsi="Arial" w:cs="Arial"/>
          <w:b/>
          <w:color w:val="000000"/>
          <w:sz w:val="20"/>
          <w:szCs w:val="20"/>
        </w:rPr>
        <w:t xml:space="preserve"> V</w:t>
      </w:r>
    </w:p>
    <w:p w14:paraId="0000017E" w14:textId="77777777" w:rsidR="001328D2" w:rsidRPr="00786184" w:rsidRDefault="00221446" w:rsidP="001A1368">
      <w:pPr>
        <w:pBdr>
          <w:top w:val="nil"/>
          <w:left w:val="nil"/>
          <w:bottom w:val="nil"/>
          <w:right w:val="nil"/>
          <w:between w:val="nil"/>
        </w:pBdr>
        <w:spacing w:after="0" w:line="276" w:lineRule="auto"/>
        <w:jc w:val="center"/>
        <w:rPr>
          <w:rFonts w:ascii="Arial" w:eastAsia="Arial" w:hAnsi="Arial" w:cs="Arial"/>
          <w:b/>
          <w:color w:val="000000"/>
          <w:sz w:val="20"/>
          <w:szCs w:val="20"/>
        </w:rPr>
      </w:pPr>
      <w:r w:rsidRPr="00786184">
        <w:rPr>
          <w:rFonts w:ascii="Arial" w:eastAsia="Arial" w:hAnsi="Arial" w:cs="Arial"/>
          <w:b/>
          <w:color w:val="000000"/>
          <w:sz w:val="20"/>
          <w:szCs w:val="20"/>
        </w:rPr>
        <w:t xml:space="preserve">ALTURAS </w:t>
      </w:r>
      <w:r w:rsidRPr="00786184">
        <w:rPr>
          <w:rFonts w:ascii="Arial" w:eastAsia="Arial" w:hAnsi="Arial" w:cs="Arial"/>
          <w:b/>
          <w:sz w:val="20"/>
          <w:szCs w:val="20"/>
        </w:rPr>
        <w:t>MÁXIMAS</w:t>
      </w:r>
      <w:r w:rsidRPr="00786184">
        <w:rPr>
          <w:rFonts w:ascii="Arial" w:eastAsia="Arial" w:hAnsi="Arial" w:cs="Arial"/>
          <w:b/>
          <w:color w:val="000000"/>
          <w:sz w:val="20"/>
          <w:szCs w:val="20"/>
        </w:rPr>
        <w:t xml:space="preserve"> Y NÚMERO DE NIVELES</w:t>
      </w:r>
    </w:p>
    <w:p w14:paraId="0000017F" w14:textId="77777777" w:rsidR="001328D2" w:rsidRPr="00786184" w:rsidRDefault="001328D2" w:rsidP="001A1368">
      <w:pPr>
        <w:pBdr>
          <w:top w:val="nil"/>
          <w:left w:val="nil"/>
          <w:bottom w:val="nil"/>
          <w:right w:val="nil"/>
          <w:between w:val="nil"/>
        </w:pBdr>
        <w:spacing w:after="0" w:line="276" w:lineRule="auto"/>
        <w:jc w:val="center"/>
        <w:rPr>
          <w:rFonts w:ascii="Arial" w:eastAsia="Arial" w:hAnsi="Arial" w:cs="Arial"/>
          <w:b/>
          <w:sz w:val="20"/>
          <w:szCs w:val="20"/>
        </w:rPr>
      </w:pPr>
    </w:p>
    <w:p w14:paraId="0000018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las zonas </w:t>
      </w:r>
      <w:r w:rsidRPr="00786184">
        <w:rPr>
          <w:rFonts w:ascii="Arial" w:eastAsia="Arial" w:hAnsi="Arial" w:cs="Arial"/>
          <w:sz w:val="20"/>
          <w:szCs w:val="20"/>
        </w:rPr>
        <w:t>del 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 xml:space="preserve">istórico y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U</w:t>
      </w:r>
      <w:r w:rsidRPr="00786184">
        <w:rPr>
          <w:rFonts w:ascii="Arial" w:eastAsia="Arial" w:hAnsi="Arial" w:cs="Arial"/>
          <w:color w:val="000000"/>
          <w:sz w:val="20"/>
          <w:szCs w:val="20"/>
        </w:rPr>
        <w:t>rbano, la altura de las edificaciones deberá corresponder a la altura dominante en la cinta urbana de la que forma parte, y alinearse a lo establecido en el Programa Municipal de Desarrollo Urbano y Ordenamiento Territorial.</w:t>
      </w:r>
    </w:p>
    <w:p w14:paraId="0000018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8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altura máxima permitida en las zonas centro y cabecera municipal es de 9.00 metros, lo cual corresponde a la tipología arquitectónica existente con dos niveles o pisos, esto de acuerdo con el Programa Municipal de Desarrollo </w:t>
      </w:r>
      <w:r w:rsidRPr="00786184">
        <w:rPr>
          <w:rFonts w:ascii="Arial" w:eastAsia="Arial" w:hAnsi="Arial" w:cs="Arial"/>
          <w:sz w:val="20"/>
          <w:szCs w:val="20"/>
        </w:rPr>
        <w:t>Urbano</w:t>
      </w:r>
      <w:r w:rsidRPr="00786184">
        <w:rPr>
          <w:rFonts w:ascii="Arial" w:eastAsia="Arial" w:hAnsi="Arial" w:cs="Arial"/>
          <w:color w:val="000000"/>
          <w:sz w:val="20"/>
          <w:szCs w:val="20"/>
        </w:rPr>
        <w:t xml:space="preserve"> y Ordenamiento Territorial de Tizayuca.</w:t>
      </w:r>
    </w:p>
    <w:p w14:paraId="0000018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8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construcciones nuevas, en la zona 3 y la zona 4, la altura máxima permitida es de 9.00 metros o tres niveles de construcción, en la zona 1 y 2 la altura máxima permitida es de 3.5 metros para construcciones de un nivel, y 7.00 metros para construcciones de dos niveles.</w:t>
      </w:r>
    </w:p>
    <w:p w14:paraId="0000018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8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alturas en zonas de transición podrán incrementarse con remetimientos de conformidad con el Programa Municipal de Desarrollo Urbano y Ordenamiento Territorial y Normas Técnicas para la Construcción.</w:t>
      </w:r>
    </w:p>
    <w:p w14:paraId="0000018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8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lo referente al número de niveles de construcción, regirán los siguientes lineamientos donde la cubierta del último nivel deberá ser inclinada:</w:t>
      </w:r>
    </w:p>
    <w:p w14:paraId="0000018A" w14:textId="77777777" w:rsidR="001328D2" w:rsidRPr="00786184" w:rsidRDefault="00221446" w:rsidP="00221446">
      <w:pPr>
        <w:numPr>
          <w:ilvl w:val="0"/>
          <w:numId w:val="25"/>
        </w:numPr>
        <w:pBdr>
          <w:top w:val="nil"/>
          <w:left w:val="nil"/>
          <w:bottom w:val="nil"/>
          <w:right w:val="nil"/>
          <w:between w:val="nil"/>
        </w:pBdr>
        <w:tabs>
          <w:tab w:val="left" w:pos="851"/>
        </w:tabs>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En la zona I, solo se permitirán los niveles de construcción establecidos en el Programa Municipal de Desarrollo Urbano y Ordenamiento Territorial.</w:t>
      </w:r>
    </w:p>
    <w:p w14:paraId="0000018B" w14:textId="77777777" w:rsidR="001328D2" w:rsidRPr="00786184" w:rsidRDefault="00221446" w:rsidP="00221446">
      <w:pPr>
        <w:numPr>
          <w:ilvl w:val="0"/>
          <w:numId w:val="25"/>
        </w:numPr>
        <w:pBdr>
          <w:top w:val="nil"/>
          <w:left w:val="nil"/>
          <w:bottom w:val="nil"/>
          <w:right w:val="nil"/>
          <w:between w:val="nil"/>
        </w:pBdr>
        <w:tabs>
          <w:tab w:val="left" w:pos="851"/>
        </w:tabs>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En la zona II, se podrán construir hasta tres niveles, en los casos en que la pendiente del predio resulte mayor al 20% siempre y cuando la altura total no exceda de la permitida, entendiéndose esta tipología como condicionada y sujeta a dictamen y aprobación de la autoridad.</w:t>
      </w:r>
    </w:p>
    <w:p w14:paraId="0000018C" w14:textId="77777777" w:rsidR="001328D2" w:rsidRPr="00786184" w:rsidRDefault="00221446" w:rsidP="00221446">
      <w:pPr>
        <w:numPr>
          <w:ilvl w:val="0"/>
          <w:numId w:val="25"/>
        </w:numPr>
        <w:pBdr>
          <w:top w:val="nil"/>
          <w:left w:val="nil"/>
          <w:bottom w:val="nil"/>
          <w:right w:val="nil"/>
          <w:between w:val="nil"/>
        </w:pBdr>
        <w:tabs>
          <w:tab w:val="left" w:pos="851"/>
        </w:tabs>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En la zona III y IV, en los casos en que la pendiente del predio resulte mayor del 20%, se podrán construir hasta 3 niveles, siempre y cuando la altura máxima resulte en la permitida en cada punto intermedio del desarrollo de las plantas y tomada a partir del nivel de desplante correspondiente, en la inteligencia de que esta tipología se considera condicionada y sujeta a dictamen y aprobación de la autoridad.</w:t>
      </w:r>
    </w:p>
    <w:p w14:paraId="0000018D" w14:textId="77777777" w:rsidR="001328D2" w:rsidRPr="00786184" w:rsidRDefault="001328D2" w:rsidP="001A1368">
      <w:pPr>
        <w:pBdr>
          <w:top w:val="nil"/>
          <w:left w:val="nil"/>
          <w:bottom w:val="nil"/>
          <w:right w:val="nil"/>
          <w:between w:val="nil"/>
        </w:pBdr>
        <w:tabs>
          <w:tab w:val="left" w:pos="851"/>
        </w:tabs>
        <w:spacing w:after="0" w:line="276" w:lineRule="auto"/>
        <w:ind w:left="720"/>
        <w:jc w:val="both"/>
        <w:rPr>
          <w:rFonts w:ascii="Arial" w:eastAsia="Arial" w:hAnsi="Arial" w:cs="Arial"/>
          <w:sz w:val="20"/>
          <w:szCs w:val="20"/>
        </w:rPr>
      </w:pPr>
    </w:p>
    <w:p w14:paraId="0000018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toda clase de construcciones, se deberá respetar la volumetría de las construcciones tradicionales de la zona centro correspondiente a la tipología permitida.</w:t>
      </w:r>
    </w:p>
    <w:p w14:paraId="0000018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90"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La volumetría como tipología básica de referencia es la correspondiente a la rectangular y cuadrangular. En el caso de edificios complejos se recomienda utilizar grupos del tipo </w:t>
      </w:r>
      <w:r w:rsidRPr="00786184">
        <w:rPr>
          <w:rFonts w:ascii="Arial" w:eastAsia="Arial" w:hAnsi="Arial" w:cs="Arial"/>
          <w:color w:val="000000"/>
          <w:sz w:val="20"/>
          <w:szCs w:val="20"/>
        </w:rPr>
        <w:lastRenderedPageBreak/>
        <w:t xml:space="preserve">señalado en los lineamientos. Se permiten otras formas según diseño del terreno y únicamente en planta con el previo dictamen del proyecto por el </w:t>
      </w:r>
      <w:sdt>
        <w:sdtPr>
          <w:tag w:val="goog_rdk_28"/>
          <w:id w:val="383151516"/>
        </w:sdtPr>
        <w:sdtEndPr/>
        <w:sdtContent/>
      </w:sdt>
      <w:sdt>
        <w:sdtPr>
          <w:tag w:val="goog_rdk_29"/>
          <w:id w:val="1391844828"/>
        </w:sdtPr>
        <w:sdtEndPr/>
        <w:sdtContent/>
      </w:sdt>
      <w:r w:rsidRPr="00786184">
        <w:rPr>
          <w:rFonts w:ascii="Arial" w:eastAsia="Arial" w:hAnsi="Arial" w:cs="Arial"/>
          <w:color w:val="000000"/>
          <w:sz w:val="20"/>
          <w:szCs w:val="20"/>
        </w:rPr>
        <w:t>Instituto Municipal de Desarrollo Urbano y Vivienda.</w:t>
      </w:r>
    </w:p>
    <w:p w14:paraId="0000019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VI</w:t>
      </w:r>
    </w:p>
    <w:p w14:paraId="00000193" w14:textId="77777777" w:rsidR="001328D2" w:rsidRPr="00786184" w:rsidRDefault="00221446" w:rsidP="001A1368">
      <w:pPr>
        <w:spacing w:after="0" w:line="276" w:lineRule="auto"/>
        <w:jc w:val="center"/>
        <w:rPr>
          <w:rFonts w:ascii="Arial" w:eastAsia="Arial" w:hAnsi="Arial" w:cs="Arial"/>
          <w:sz w:val="20"/>
          <w:szCs w:val="20"/>
        </w:rPr>
      </w:pPr>
      <w:r w:rsidRPr="00786184">
        <w:rPr>
          <w:rFonts w:ascii="Arial" w:eastAsia="Arial" w:hAnsi="Arial" w:cs="Arial"/>
          <w:b/>
          <w:sz w:val="20"/>
          <w:szCs w:val="20"/>
        </w:rPr>
        <w:t>COLINDANCIAS</w:t>
      </w:r>
    </w:p>
    <w:p w14:paraId="00000194"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Todo predio deberá contar con sus linderos de los tipos indicados en bardas, con el objeto de evitar usos inadecuados y asegurar su delimitación visual.</w:t>
      </w:r>
    </w:p>
    <w:p w14:paraId="00000195" w14:textId="370785C5" w:rsidR="001328D2" w:rsidRPr="00786184" w:rsidRDefault="00B02448" w:rsidP="001A1368">
      <w:pPr>
        <w:numPr>
          <w:ilvl w:val="0"/>
          <w:numId w:val="8"/>
        </w:numPr>
        <w:pBdr>
          <w:top w:val="nil"/>
          <w:left w:val="nil"/>
          <w:bottom w:val="nil"/>
          <w:right w:val="nil"/>
          <w:between w:val="nil"/>
        </w:pBdr>
        <w:spacing w:after="0" w:line="276" w:lineRule="auto"/>
        <w:jc w:val="both"/>
      </w:pPr>
      <w:r>
        <w:rPr>
          <w:rFonts w:ascii="Arial" w:eastAsia="Arial" w:hAnsi="Arial" w:cs="Arial"/>
          <w:sz w:val="20"/>
          <w:szCs w:val="20"/>
        </w:rPr>
        <w:t xml:space="preserve">Los linderos en vía </w:t>
      </w:r>
      <w:r w:rsidR="00221446" w:rsidRPr="00786184">
        <w:rPr>
          <w:rFonts w:ascii="Arial" w:eastAsia="Arial" w:hAnsi="Arial" w:cs="Arial"/>
          <w:color w:val="000000"/>
          <w:sz w:val="20"/>
          <w:szCs w:val="20"/>
        </w:rPr>
        <w:t>pública deberá tener un tratamiento adecuado al contexto, conforme a los siguientes lineamientos particulares:</w:t>
      </w:r>
    </w:p>
    <w:p w14:paraId="00000196" w14:textId="77777777" w:rsidR="001328D2" w:rsidRPr="00786184" w:rsidRDefault="00221446" w:rsidP="00221446">
      <w:pPr>
        <w:numPr>
          <w:ilvl w:val="0"/>
          <w:numId w:val="35"/>
        </w:numPr>
        <w:spacing w:after="0" w:line="276" w:lineRule="auto"/>
        <w:jc w:val="both"/>
        <w:rPr>
          <w:rFonts w:ascii="Arial" w:eastAsia="Arial" w:hAnsi="Arial" w:cs="Arial"/>
          <w:sz w:val="20"/>
          <w:szCs w:val="20"/>
        </w:rPr>
      </w:pPr>
      <w:r w:rsidRPr="00786184">
        <w:rPr>
          <w:rFonts w:ascii="Arial" w:eastAsia="Arial" w:hAnsi="Arial" w:cs="Arial"/>
          <w:sz w:val="20"/>
          <w:szCs w:val="20"/>
        </w:rPr>
        <w:t>Los linderos que corresponden a paramentos de edificaciones deberán tener el mismo tratamiento que las fachadas de estos.</w:t>
      </w:r>
    </w:p>
    <w:p w14:paraId="00000197" w14:textId="77777777" w:rsidR="001328D2" w:rsidRPr="00786184" w:rsidRDefault="00221446" w:rsidP="00221446">
      <w:pPr>
        <w:numPr>
          <w:ilvl w:val="0"/>
          <w:numId w:val="35"/>
        </w:numPr>
        <w:spacing w:after="0" w:line="276" w:lineRule="auto"/>
        <w:jc w:val="both"/>
        <w:rPr>
          <w:rFonts w:ascii="Arial" w:eastAsia="Arial" w:hAnsi="Arial" w:cs="Arial"/>
          <w:sz w:val="20"/>
          <w:szCs w:val="20"/>
        </w:rPr>
      </w:pPr>
      <w:r w:rsidRPr="00786184">
        <w:rPr>
          <w:rFonts w:ascii="Arial" w:eastAsia="Arial" w:hAnsi="Arial" w:cs="Arial"/>
          <w:sz w:val="20"/>
          <w:szCs w:val="20"/>
        </w:rPr>
        <w:t>Los linderos que corresponden a elementos divisorios deberán ajustarse a las disposiciones relativas a bardas.</w:t>
      </w:r>
    </w:p>
    <w:p w14:paraId="00000198" w14:textId="77777777" w:rsidR="001328D2" w:rsidRPr="00786184" w:rsidRDefault="001328D2" w:rsidP="001A1368">
      <w:pPr>
        <w:spacing w:after="0" w:line="276" w:lineRule="auto"/>
        <w:ind w:left="720"/>
        <w:jc w:val="both"/>
        <w:rPr>
          <w:rFonts w:ascii="Arial" w:eastAsia="Arial" w:hAnsi="Arial" w:cs="Arial"/>
          <w:sz w:val="20"/>
          <w:szCs w:val="20"/>
        </w:rPr>
      </w:pPr>
    </w:p>
    <w:p w14:paraId="0000019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Los linderos no deberán tener ningún tipo de vanos que afecten la privacidad de los lotes adyacentes o den accesos indirectos o servidumbres de paso o que haya un espacio libre, en caso de ser así se deberá de construir una contra barda para no afectar la privacidad visual del colindante.</w:t>
      </w:r>
    </w:p>
    <w:p w14:paraId="0000019A"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9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Cuando se requiera estabilizar laderas para evitar la erosión del material, debido a escurrimientos de aguas pluviales, podrán usarse:</w:t>
      </w:r>
    </w:p>
    <w:p w14:paraId="0000019C" w14:textId="77777777" w:rsidR="001328D2" w:rsidRPr="00786184" w:rsidRDefault="00221446" w:rsidP="00221446">
      <w:pPr>
        <w:numPr>
          <w:ilvl w:val="0"/>
          <w:numId w:val="22"/>
        </w:numPr>
        <w:spacing w:after="0" w:line="276" w:lineRule="auto"/>
        <w:jc w:val="both"/>
        <w:rPr>
          <w:rFonts w:ascii="Arial" w:eastAsia="Arial" w:hAnsi="Arial" w:cs="Arial"/>
          <w:sz w:val="20"/>
          <w:szCs w:val="20"/>
        </w:rPr>
      </w:pPr>
      <w:r w:rsidRPr="00786184">
        <w:rPr>
          <w:rFonts w:ascii="Arial" w:eastAsia="Arial" w:hAnsi="Arial" w:cs="Arial"/>
          <w:sz w:val="20"/>
          <w:szCs w:val="20"/>
        </w:rPr>
        <w:t>Taludes de piedra.</w:t>
      </w:r>
    </w:p>
    <w:p w14:paraId="0000019D" w14:textId="77777777" w:rsidR="001328D2" w:rsidRPr="00786184" w:rsidRDefault="00221446" w:rsidP="00221446">
      <w:pPr>
        <w:numPr>
          <w:ilvl w:val="0"/>
          <w:numId w:val="22"/>
        </w:numPr>
        <w:spacing w:after="0" w:line="276" w:lineRule="auto"/>
        <w:jc w:val="both"/>
        <w:rPr>
          <w:rFonts w:ascii="Arial" w:eastAsia="Arial" w:hAnsi="Arial" w:cs="Arial"/>
          <w:sz w:val="20"/>
          <w:szCs w:val="20"/>
        </w:rPr>
      </w:pPr>
      <w:r w:rsidRPr="00786184">
        <w:rPr>
          <w:rFonts w:ascii="Arial" w:eastAsia="Arial" w:hAnsi="Arial" w:cs="Arial"/>
          <w:sz w:val="20"/>
          <w:szCs w:val="20"/>
        </w:rPr>
        <w:t>Escalonados de piedra o troncos.</w:t>
      </w:r>
    </w:p>
    <w:p w14:paraId="0000019E" w14:textId="77777777" w:rsidR="001328D2" w:rsidRPr="00786184" w:rsidRDefault="00221446" w:rsidP="00221446">
      <w:pPr>
        <w:numPr>
          <w:ilvl w:val="0"/>
          <w:numId w:val="22"/>
        </w:numPr>
        <w:spacing w:after="0" w:line="276" w:lineRule="auto"/>
        <w:jc w:val="both"/>
        <w:rPr>
          <w:rFonts w:ascii="Arial" w:eastAsia="Arial" w:hAnsi="Arial" w:cs="Arial"/>
          <w:sz w:val="20"/>
          <w:szCs w:val="20"/>
        </w:rPr>
      </w:pPr>
      <w:r w:rsidRPr="00786184">
        <w:rPr>
          <w:rFonts w:ascii="Arial" w:eastAsia="Arial" w:hAnsi="Arial" w:cs="Arial"/>
          <w:sz w:val="20"/>
          <w:szCs w:val="20"/>
        </w:rPr>
        <w:t>Zampeado.</w:t>
      </w:r>
    </w:p>
    <w:p w14:paraId="0000019F" w14:textId="77777777" w:rsidR="001328D2" w:rsidRPr="00786184" w:rsidRDefault="00221446" w:rsidP="00221446">
      <w:pPr>
        <w:numPr>
          <w:ilvl w:val="0"/>
          <w:numId w:val="22"/>
        </w:numPr>
        <w:spacing w:after="0" w:line="276" w:lineRule="auto"/>
        <w:jc w:val="both"/>
        <w:rPr>
          <w:rFonts w:ascii="Arial" w:eastAsia="Arial" w:hAnsi="Arial" w:cs="Arial"/>
          <w:sz w:val="20"/>
          <w:szCs w:val="20"/>
        </w:rPr>
      </w:pPr>
      <w:r w:rsidRPr="00786184">
        <w:rPr>
          <w:rFonts w:ascii="Arial" w:eastAsia="Arial" w:hAnsi="Arial" w:cs="Arial"/>
          <w:sz w:val="20"/>
          <w:szCs w:val="20"/>
        </w:rPr>
        <w:t>Pasto y árboles.</w:t>
      </w:r>
    </w:p>
    <w:p w14:paraId="000001A0" w14:textId="77777777" w:rsidR="001328D2" w:rsidRPr="00786184" w:rsidRDefault="001328D2" w:rsidP="001A1368">
      <w:pPr>
        <w:spacing w:after="0" w:line="276" w:lineRule="auto"/>
        <w:ind w:left="720"/>
        <w:jc w:val="both"/>
        <w:rPr>
          <w:rFonts w:ascii="Arial" w:eastAsia="Arial" w:hAnsi="Arial" w:cs="Arial"/>
          <w:sz w:val="20"/>
          <w:szCs w:val="20"/>
        </w:rPr>
      </w:pPr>
    </w:p>
    <w:p w14:paraId="000001A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contener y evitar desprendimientos de material, debido a cortes verticales, desniveles o cambios de nivel se utilizarán muros de contención con las siguientes restricciones:</w:t>
      </w:r>
    </w:p>
    <w:p w14:paraId="000001A2" w14:textId="77777777" w:rsidR="001328D2" w:rsidRPr="00786184" w:rsidRDefault="00221446" w:rsidP="00221446">
      <w:pPr>
        <w:numPr>
          <w:ilvl w:val="0"/>
          <w:numId w:val="27"/>
        </w:numPr>
        <w:spacing w:after="0" w:line="276" w:lineRule="auto"/>
        <w:jc w:val="both"/>
        <w:rPr>
          <w:rFonts w:ascii="Arial" w:eastAsia="Arial" w:hAnsi="Arial" w:cs="Arial"/>
          <w:sz w:val="20"/>
          <w:szCs w:val="20"/>
        </w:rPr>
      </w:pPr>
      <w:r w:rsidRPr="00786184">
        <w:rPr>
          <w:rFonts w:ascii="Arial" w:eastAsia="Arial" w:hAnsi="Arial" w:cs="Arial"/>
          <w:sz w:val="20"/>
          <w:szCs w:val="20"/>
        </w:rPr>
        <w:t>Todo muro de contención visible desde la vía pública deberá tener un tratamiento que lo integre al contexto urbano de la zona donde se encuentre, con materiales naturales y aparentes o aplanados sin que se vean las estructuras de concreto.</w:t>
      </w:r>
    </w:p>
    <w:p w14:paraId="000001A3" w14:textId="77777777" w:rsidR="001328D2" w:rsidRPr="00786184" w:rsidRDefault="00221446" w:rsidP="00221446">
      <w:pPr>
        <w:numPr>
          <w:ilvl w:val="0"/>
          <w:numId w:val="27"/>
        </w:numPr>
        <w:spacing w:after="0" w:line="276" w:lineRule="auto"/>
        <w:jc w:val="both"/>
        <w:rPr>
          <w:rFonts w:ascii="Arial" w:eastAsia="Arial" w:hAnsi="Arial" w:cs="Arial"/>
          <w:sz w:val="20"/>
          <w:szCs w:val="20"/>
        </w:rPr>
      </w:pPr>
      <w:r w:rsidRPr="00786184">
        <w:rPr>
          <w:rFonts w:ascii="Arial" w:eastAsia="Arial" w:hAnsi="Arial" w:cs="Arial"/>
          <w:sz w:val="20"/>
          <w:szCs w:val="20"/>
        </w:rPr>
        <w:t>La altura total del muro tendrá que reducirse al mínimo posible autorizado y respetar las características de escalonamiento de la zona, para evitar su impacto visual.</w:t>
      </w:r>
    </w:p>
    <w:p w14:paraId="000001A4" w14:textId="77777777" w:rsidR="001328D2" w:rsidRPr="00786184" w:rsidRDefault="00CA288B" w:rsidP="00221446">
      <w:pPr>
        <w:numPr>
          <w:ilvl w:val="0"/>
          <w:numId w:val="27"/>
        </w:numPr>
        <w:spacing w:after="0" w:line="276" w:lineRule="auto"/>
        <w:jc w:val="both"/>
        <w:rPr>
          <w:rFonts w:ascii="Arial" w:eastAsia="Arial" w:hAnsi="Arial" w:cs="Arial"/>
          <w:sz w:val="20"/>
          <w:szCs w:val="20"/>
        </w:rPr>
      </w:pPr>
      <w:sdt>
        <w:sdtPr>
          <w:tag w:val="goog_rdk_30"/>
          <w:id w:val="201069071"/>
        </w:sdtPr>
        <w:sdtEndPr/>
        <w:sdtContent/>
      </w:sdt>
      <w:r w:rsidR="00221446" w:rsidRPr="00786184">
        <w:rPr>
          <w:rFonts w:ascii="Arial" w:eastAsia="Arial" w:hAnsi="Arial" w:cs="Arial"/>
          <w:sz w:val="20"/>
          <w:szCs w:val="20"/>
        </w:rPr>
        <w:t>Cuando la altura del muro sea mayor a 4 metros, el permiso de construcción quedará sujeto a aprobación del Instituto Municipal de Desarrollo Urbano y Vivienda de Tizayuca.</w:t>
      </w:r>
    </w:p>
    <w:p w14:paraId="000001A5" w14:textId="77777777" w:rsidR="001328D2" w:rsidRPr="00786184" w:rsidRDefault="00221446" w:rsidP="00221446">
      <w:pPr>
        <w:numPr>
          <w:ilvl w:val="0"/>
          <w:numId w:val="27"/>
        </w:numPr>
        <w:spacing w:line="276" w:lineRule="auto"/>
        <w:jc w:val="both"/>
        <w:rPr>
          <w:rFonts w:ascii="Arial" w:eastAsia="Arial" w:hAnsi="Arial" w:cs="Arial"/>
          <w:sz w:val="20"/>
          <w:szCs w:val="20"/>
        </w:rPr>
      </w:pPr>
      <w:r w:rsidRPr="00786184">
        <w:rPr>
          <w:rFonts w:ascii="Arial" w:eastAsia="Arial" w:hAnsi="Arial" w:cs="Arial"/>
          <w:sz w:val="20"/>
          <w:szCs w:val="20"/>
        </w:rPr>
        <w:t>IV. Los muros de contención deberán respetar restricciones de calles y banquetas.</w:t>
      </w:r>
    </w:p>
    <w:p w14:paraId="000001A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QUINTO</w:t>
      </w:r>
    </w:p>
    <w:p w14:paraId="000001A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LOS COMERCIOS</w:t>
      </w:r>
    </w:p>
    <w:p w14:paraId="000001A9" w14:textId="77777777" w:rsidR="001328D2" w:rsidRPr="00786184" w:rsidRDefault="001328D2" w:rsidP="001A1368">
      <w:pPr>
        <w:spacing w:after="0" w:line="276" w:lineRule="auto"/>
        <w:jc w:val="center"/>
        <w:rPr>
          <w:rFonts w:ascii="Arial" w:eastAsia="Arial" w:hAnsi="Arial" w:cs="Arial"/>
          <w:b/>
          <w:sz w:val="20"/>
          <w:szCs w:val="20"/>
        </w:rPr>
      </w:pPr>
    </w:p>
    <w:p w14:paraId="000001AA"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1A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PLAZAS COMERCIALES</w:t>
      </w:r>
    </w:p>
    <w:p w14:paraId="000001AC"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La imagen urbana que representen las plazas comerciales, comercio local y de cadena, deberán apegarse a lo establecido en el título cuarto de este Reglamento, considerando paletas de colores, anuncios, propaganda, espectaculares, alturas, volúmenes y formas.</w:t>
      </w:r>
    </w:p>
    <w:p w14:paraId="000001A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construcciones comerciales nuevas dentro de la zona I y II deberán apegarse a lo establecido en el presente reglamento para la conservación de la imagen urbana del municipio.</w:t>
      </w:r>
    </w:p>
    <w:p w14:paraId="000001A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A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Los propietarios de los establecimientos comerciales que se encuentren en la zona I y II estarán obligados a contribuir con los proyectos de mejora de la imagen urbana que ponga en práctica </w:t>
      </w:r>
      <w:sdt>
        <w:sdtPr>
          <w:tag w:val="goog_rdk_31"/>
          <w:id w:val="-1260601046"/>
        </w:sdtPr>
        <w:sdtEndPr/>
        <w:sdtContent/>
      </w:sdt>
      <w:r w:rsidRPr="00786184">
        <w:rPr>
          <w:rFonts w:ascii="Arial" w:eastAsia="Arial" w:hAnsi="Arial" w:cs="Arial"/>
          <w:sz w:val="20"/>
          <w:szCs w:val="20"/>
        </w:rPr>
        <w:t>el municipio de Tizayuca, Hidalgo</w:t>
      </w:r>
      <w:r w:rsidRPr="00786184">
        <w:rPr>
          <w:rFonts w:ascii="Arial" w:eastAsia="Arial" w:hAnsi="Arial" w:cs="Arial"/>
          <w:color w:val="000000"/>
          <w:sz w:val="20"/>
          <w:szCs w:val="20"/>
        </w:rPr>
        <w:t>.</w:t>
      </w:r>
    </w:p>
    <w:p w14:paraId="000001B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B1"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Los anuncios promocionales, espectaculares, y cualquier acción que involucre la instalación de anuncios, deberán contar con previa autorización del Instituto.</w:t>
      </w:r>
    </w:p>
    <w:p w14:paraId="000001B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1B4"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COMERCIO AMBULANTE Y TIANGUIS</w:t>
      </w:r>
    </w:p>
    <w:p w14:paraId="000001B6"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Las cubiertas de los puestos de los</w:t>
      </w:r>
      <w:sdt>
        <w:sdtPr>
          <w:tag w:val="goog_rdk_32"/>
          <w:id w:val="2134047041"/>
        </w:sdtPr>
        <w:sdtEndPr/>
        <w:sdtContent/>
      </w:sdt>
      <w:r w:rsidRPr="00786184">
        <w:rPr>
          <w:rFonts w:ascii="Arial" w:eastAsia="Arial" w:hAnsi="Arial" w:cs="Arial"/>
          <w:color w:val="000000"/>
          <w:sz w:val="20"/>
          <w:szCs w:val="20"/>
        </w:rPr>
        <w:t xml:space="preserve"> tianguis, deberán tener una altura máxima de 2.40 mts y no podrán soportarse en elementos de las edificaciones existentes. </w:t>
      </w:r>
    </w:p>
    <w:p w14:paraId="000001B7"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B8"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Los puestos de tianguis no podrán colocarse en los cruceros de las calles, pudiendo ocupar en cambio la vía pública a todo lo largo de la calle entre ambas esquinas.</w:t>
      </w:r>
    </w:p>
    <w:p w14:paraId="000001BA" w14:textId="77777777" w:rsidR="001328D2" w:rsidRPr="00786184" w:rsidRDefault="001328D2" w:rsidP="001A1368">
      <w:pPr>
        <w:spacing w:after="0" w:line="276" w:lineRule="auto"/>
        <w:jc w:val="center"/>
        <w:rPr>
          <w:rFonts w:ascii="Arial" w:eastAsia="Arial" w:hAnsi="Arial" w:cs="Arial"/>
          <w:b/>
          <w:sz w:val="20"/>
          <w:szCs w:val="20"/>
        </w:rPr>
      </w:pPr>
    </w:p>
    <w:p w14:paraId="000001B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III</w:t>
      </w:r>
    </w:p>
    <w:p w14:paraId="000001BC"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CASETAS Y KIOSCOS</w:t>
      </w:r>
    </w:p>
    <w:p w14:paraId="000001BE"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Las casetas y kioscos utilizados para la venta de periódicos y revistas, o para fijar publicidad en general, deberán tener una altura máxima de 2.20 metros, no soportarse en las edificaciones existentes y en el caso de las primeras retirarse de la vía pública cuando no sean utilizadas. </w:t>
      </w:r>
    </w:p>
    <w:p w14:paraId="000001B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C1" w14:textId="3AC30455" w:rsidR="001328D2" w:rsidRPr="00B02448" w:rsidRDefault="00221446" w:rsidP="001A1368">
      <w:pPr>
        <w:numPr>
          <w:ilvl w:val="0"/>
          <w:numId w:val="8"/>
        </w:numPr>
        <w:pBdr>
          <w:top w:val="nil"/>
          <w:left w:val="nil"/>
          <w:bottom w:val="nil"/>
          <w:right w:val="nil"/>
          <w:between w:val="nil"/>
        </w:pBdr>
        <w:spacing w:line="276" w:lineRule="auto"/>
        <w:jc w:val="both"/>
        <w:rPr>
          <w:rFonts w:ascii="Arial" w:eastAsia="Arial" w:hAnsi="Arial" w:cs="Arial"/>
          <w:sz w:val="20"/>
          <w:szCs w:val="20"/>
        </w:rPr>
      </w:pPr>
      <w:r w:rsidRPr="00B02448">
        <w:rPr>
          <w:rFonts w:ascii="Arial" w:eastAsia="Arial" w:hAnsi="Arial" w:cs="Arial"/>
          <w:color w:val="000000"/>
          <w:sz w:val="20"/>
          <w:szCs w:val="20"/>
        </w:rPr>
        <w:t>No se podrán colocar casetas o kioscos en los cruceros o esquinas de las calles ni en sitios, dentro de las plazas o jardines que impidan la vista de edificaciones significativas del Municipio.</w:t>
      </w:r>
    </w:p>
    <w:p w14:paraId="000001C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SEXTO</w:t>
      </w:r>
    </w:p>
    <w:p w14:paraId="000001C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LOS ANUNCIOS Y ESPECTACULARES</w:t>
      </w:r>
    </w:p>
    <w:p w14:paraId="000001C4" w14:textId="77777777" w:rsidR="001328D2" w:rsidRPr="00786184" w:rsidRDefault="001328D2" w:rsidP="001A1368">
      <w:pPr>
        <w:spacing w:after="0" w:line="276" w:lineRule="auto"/>
        <w:jc w:val="center"/>
        <w:rPr>
          <w:rFonts w:ascii="Arial" w:eastAsia="Arial" w:hAnsi="Arial" w:cs="Arial"/>
          <w:b/>
          <w:sz w:val="20"/>
          <w:szCs w:val="20"/>
        </w:rPr>
      </w:pPr>
    </w:p>
    <w:p w14:paraId="000001C5"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1C6"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LOS ANUNCIOS</w:t>
      </w:r>
    </w:p>
    <w:p w14:paraId="000001C7"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La proporción, tamaño y forma de los anuncios tendrán que integrarse a la composición general del inmueble y el entorno urbano, debiendo sujetarse a lo siguiente:</w:t>
      </w:r>
    </w:p>
    <w:p w14:paraId="000001C8" w14:textId="77777777" w:rsidR="001328D2" w:rsidRPr="00786184" w:rsidRDefault="00CA288B" w:rsidP="001A1368">
      <w:pPr>
        <w:numPr>
          <w:ilvl w:val="0"/>
          <w:numId w:val="12"/>
        </w:numPr>
        <w:spacing w:after="0" w:line="276" w:lineRule="auto"/>
        <w:jc w:val="both"/>
        <w:rPr>
          <w:rFonts w:ascii="Arial" w:eastAsia="Arial" w:hAnsi="Arial" w:cs="Arial"/>
          <w:sz w:val="20"/>
          <w:szCs w:val="20"/>
        </w:rPr>
      </w:pPr>
      <w:sdt>
        <w:sdtPr>
          <w:tag w:val="goog_rdk_33"/>
          <w:id w:val="-2020847371"/>
        </w:sdtPr>
        <w:sdtEndPr/>
        <w:sdtContent/>
      </w:sdt>
      <w:sdt>
        <w:sdtPr>
          <w:tag w:val="goog_rdk_34"/>
          <w:id w:val="159509132"/>
        </w:sdtPr>
        <w:sdtEndPr/>
        <w:sdtContent/>
      </w:sdt>
      <w:r w:rsidR="00221446" w:rsidRPr="00786184">
        <w:rPr>
          <w:rFonts w:ascii="Arial" w:eastAsia="Arial" w:hAnsi="Arial" w:cs="Arial"/>
          <w:sz w:val="20"/>
          <w:szCs w:val="20"/>
        </w:rPr>
        <w:t>El texto y redacción preferentemente deberán ser en el idioma español.</w:t>
      </w:r>
    </w:p>
    <w:p w14:paraId="000001C9" w14:textId="77777777" w:rsidR="001328D2" w:rsidRPr="00786184" w:rsidRDefault="00221446" w:rsidP="001A1368">
      <w:pPr>
        <w:numPr>
          <w:ilvl w:val="0"/>
          <w:numId w:val="12"/>
        </w:numPr>
        <w:spacing w:after="0" w:line="276" w:lineRule="auto"/>
        <w:jc w:val="both"/>
        <w:rPr>
          <w:rFonts w:ascii="Arial" w:eastAsia="Arial" w:hAnsi="Arial" w:cs="Arial"/>
          <w:sz w:val="20"/>
          <w:szCs w:val="20"/>
        </w:rPr>
      </w:pPr>
      <w:r w:rsidRPr="00786184">
        <w:rPr>
          <w:rFonts w:ascii="Arial" w:eastAsia="Arial" w:hAnsi="Arial" w:cs="Arial"/>
          <w:sz w:val="20"/>
          <w:szCs w:val="20"/>
        </w:rPr>
        <w:t>El texto deberá contener solamente el nombre del negocio o establecimiento y el giro del que se trate, sujetándose al diseño y tamaño de anuncio de acuerdo a la normatividad establecida.</w:t>
      </w:r>
    </w:p>
    <w:p w14:paraId="000001CA" w14:textId="77777777" w:rsidR="001328D2" w:rsidRPr="00786184" w:rsidRDefault="00221446" w:rsidP="001A1368">
      <w:pPr>
        <w:numPr>
          <w:ilvl w:val="0"/>
          <w:numId w:val="12"/>
        </w:numPr>
        <w:spacing w:after="0" w:line="276" w:lineRule="auto"/>
        <w:jc w:val="both"/>
        <w:rPr>
          <w:rFonts w:ascii="Arial" w:eastAsia="Arial" w:hAnsi="Arial" w:cs="Arial"/>
          <w:sz w:val="20"/>
          <w:szCs w:val="20"/>
        </w:rPr>
      </w:pPr>
      <w:r w:rsidRPr="00786184">
        <w:rPr>
          <w:rFonts w:ascii="Arial" w:eastAsia="Arial" w:hAnsi="Arial" w:cs="Arial"/>
          <w:sz w:val="20"/>
          <w:szCs w:val="20"/>
        </w:rPr>
        <w:t>Se podrán autorizar los anuncios y propaganda temporales por motivos de interés social, siempre y cuando no afecten o alteren el inmueble y el contexto en donde se ubiquen.</w:t>
      </w:r>
    </w:p>
    <w:p w14:paraId="000001C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Toda colocación de anuncios, escaparates y propaganda temporal o definitiva, quedará sujeta a la autorización del Ayuntamiento, vigilando que armonicen con el contexto urbano y la seguridad del mismo.</w:t>
      </w:r>
    </w:p>
    <w:p w14:paraId="000001CD" w14:textId="77777777" w:rsidR="001328D2" w:rsidRPr="00786184" w:rsidRDefault="00221446" w:rsidP="00B0244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lastRenderedPageBreak/>
        <w:t xml:space="preserve">Queda prohibido cualquier anuncio comercial fijo en las zonas I y II de material lona, este deberá ser anuncio y será autorizado por el </w:t>
      </w:r>
      <w:sdt>
        <w:sdtPr>
          <w:tag w:val="goog_rdk_35"/>
          <w:id w:val="-653831606"/>
        </w:sdtPr>
        <w:sdtEndPr/>
        <w:sdtContent/>
      </w:sdt>
      <w:sdt>
        <w:sdtPr>
          <w:tag w:val="goog_rdk_36"/>
          <w:id w:val="977571026"/>
        </w:sdtPr>
        <w:sdtEndPr/>
        <w:sdtContent/>
      </w:sdt>
      <w:r w:rsidRPr="00786184">
        <w:rPr>
          <w:rFonts w:ascii="Arial" w:eastAsia="Arial" w:hAnsi="Arial" w:cs="Arial"/>
          <w:color w:val="000000"/>
          <w:sz w:val="20"/>
          <w:szCs w:val="20"/>
        </w:rPr>
        <w:t>Instituto especificando el diseño, medidas y colocación.</w:t>
      </w:r>
    </w:p>
    <w:p w14:paraId="000001C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C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Por ningún motivo se permitirá la colocación de anuncios espectaculares en azoteas en la zona del centro histórico.</w:t>
      </w:r>
    </w:p>
    <w:p w14:paraId="000001D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D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efectos del presente Reglamento se tomarán en cuenta para la colocación de cualquier anuncio los siguientes lineamientos:</w:t>
      </w:r>
    </w:p>
    <w:p w14:paraId="000001D2" w14:textId="77777777" w:rsidR="001328D2" w:rsidRPr="00786184" w:rsidRDefault="00221446" w:rsidP="00221446">
      <w:pPr>
        <w:numPr>
          <w:ilvl w:val="0"/>
          <w:numId w:val="14"/>
        </w:numPr>
        <w:spacing w:after="0" w:line="276" w:lineRule="auto"/>
        <w:jc w:val="both"/>
        <w:rPr>
          <w:rFonts w:ascii="Arial" w:eastAsia="Arial" w:hAnsi="Arial" w:cs="Arial"/>
          <w:sz w:val="20"/>
          <w:szCs w:val="20"/>
        </w:rPr>
      </w:pPr>
      <w:r w:rsidRPr="00786184">
        <w:rPr>
          <w:rFonts w:ascii="Arial" w:eastAsia="Arial" w:hAnsi="Arial" w:cs="Arial"/>
          <w:sz w:val="20"/>
          <w:szCs w:val="20"/>
        </w:rPr>
        <w:t>La fijación y colocación de anuncios visibles desde la vía pública, entendiéndose como vía pública todo espacio de uso común que por disposición de la autoridad administrativa se encuentre destinada al libre tránsito, conforme a las leyes y reglamentos de la materia, así como de todo inmueble que de hecho se utilice para este fin; la emisión, instalación o colocación de anuncios en los sitios o lugares públicos de los demás medios de publicidad que se especifiquen en este Reglamento y las obras de instalación, conservación, modificación, ampliación, reparación o retiro de anuncios se sujetarán a las disposiciones de este Reglamento.</w:t>
      </w:r>
    </w:p>
    <w:p w14:paraId="000001D3" w14:textId="77777777" w:rsidR="001328D2" w:rsidRPr="00786184" w:rsidRDefault="00221446" w:rsidP="00221446">
      <w:pPr>
        <w:numPr>
          <w:ilvl w:val="0"/>
          <w:numId w:val="14"/>
        </w:numPr>
        <w:spacing w:after="0" w:line="276" w:lineRule="auto"/>
        <w:jc w:val="both"/>
        <w:rPr>
          <w:rFonts w:ascii="Arial" w:eastAsia="Arial" w:hAnsi="Arial" w:cs="Arial"/>
          <w:sz w:val="20"/>
          <w:szCs w:val="20"/>
        </w:rPr>
      </w:pPr>
      <w:r w:rsidRPr="00786184">
        <w:rPr>
          <w:rFonts w:ascii="Arial" w:eastAsia="Arial" w:hAnsi="Arial" w:cs="Arial"/>
          <w:sz w:val="20"/>
          <w:szCs w:val="20"/>
        </w:rPr>
        <w:t>La fijación y colocación de anuncios y el uso de los medios publicitarios, requieren de licencia o permiso expedido previamente por el Instituto Municipal de Desarrollo Urbano y Vivienda, en los términos que se señalan en el presente Reglamento.</w:t>
      </w:r>
    </w:p>
    <w:p w14:paraId="000001D4" w14:textId="77777777" w:rsidR="001328D2" w:rsidRPr="00786184" w:rsidRDefault="00CA288B" w:rsidP="00221446">
      <w:pPr>
        <w:numPr>
          <w:ilvl w:val="0"/>
          <w:numId w:val="14"/>
        </w:numPr>
        <w:spacing w:after="0" w:line="276" w:lineRule="auto"/>
        <w:jc w:val="both"/>
        <w:rPr>
          <w:rFonts w:ascii="Arial" w:eastAsia="Arial" w:hAnsi="Arial" w:cs="Arial"/>
          <w:sz w:val="20"/>
          <w:szCs w:val="20"/>
        </w:rPr>
      </w:pPr>
      <w:sdt>
        <w:sdtPr>
          <w:tag w:val="goog_rdk_37"/>
          <w:id w:val="-578288616"/>
        </w:sdtPr>
        <w:sdtEndPr/>
        <w:sdtContent/>
      </w:sdt>
      <w:sdt>
        <w:sdtPr>
          <w:tag w:val="goog_rdk_38"/>
          <w:id w:val="1652642893"/>
        </w:sdtPr>
        <w:sdtEndPr/>
        <w:sdtContent/>
      </w:sdt>
      <w:r w:rsidR="00221446" w:rsidRPr="00786184">
        <w:rPr>
          <w:rFonts w:ascii="Arial" w:eastAsia="Arial" w:hAnsi="Arial" w:cs="Arial"/>
          <w:sz w:val="20"/>
          <w:szCs w:val="20"/>
        </w:rPr>
        <w:t>Se entiende por licencia el documento por medio del cual se autoriza la instalación, uso, ampliación, modificación o reparación de los anuncios que norma este Reglamento y por permiso la autorización específica que se otorga exclusivamente para la instalación y uso de anuncios o medios publicitarios transitorios, reparación o retiro de los mismos.</w:t>
      </w:r>
    </w:p>
    <w:p w14:paraId="000001D5" w14:textId="77777777" w:rsidR="001328D2" w:rsidRPr="00786184" w:rsidRDefault="001328D2" w:rsidP="001A1368">
      <w:pPr>
        <w:spacing w:after="0" w:line="276" w:lineRule="auto"/>
        <w:ind w:left="720"/>
        <w:jc w:val="both"/>
        <w:rPr>
          <w:rFonts w:ascii="Arial" w:eastAsia="Arial" w:hAnsi="Arial" w:cs="Arial"/>
          <w:sz w:val="20"/>
          <w:szCs w:val="20"/>
        </w:rPr>
      </w:pPr>
    </w:p>
    <w:p w14:paraId="000001D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efectos del presente</w:t>
      </w:r>
      <w:r w:rsidRPr="00786184">
        <w:rPr>
          <w:rFonts w:ascii="Arial" w:eastAsia="Arial" w:hAnsi="Arial" w:cs="Arial"/>
          <w:sz w:val="20"/>
          <w:szCs w:val="20"/>
        </w:rPr>
        <w:t xml:space="preserve"> título, </w:t>
      </w:r>
      <w:r w:rsidRPr="00786184">
        <w:rPr>
          <w:rFonts w:ascii="Arial" w:eastAsia="Arial" w:hAnsi="Arial" w:cs="Arial"/>
          <w:color w:val="000000"/>
          <w:sz w:val="20"/>
          <w:szCs w:val="20"/>
        </w:rPr>
        <w:t xml:space="preserve">le corresponde al Instituto Municipal de Desarrollo Urbano y Vivienda lo siguiente: </w:t>
      </w:r>
    </w:p>
    <w:p w14:paraId="000001D7" w14:textId="77777777" w:rsidR="001328D2" w:rsidRPr="00786184" w:rsidRDefault="00221446" w:rsidP="001A1368">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 xml:space="preserve">Establecer las distintas zonas y sitios turísticos en los que se autoriza la fijación o colocación de anuncios permanentes y determinar las clases y características de los anuncios autorizados para cada una de las zonas en las que pueda haberlos, así como señalar las zonas en que se prohíba su utilización; </w:t>
      </w:r>
    </w:p>
    <w:p w14:paraId="000001D8" w14:textId="77777777" w:rsidR="001328D2" w:rsidRPr="00786184" w:rsidRDefault="00221446" w:rsidP="001A1368">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sz w:val="20"/>
          <w:szCs w:val="20"/>
        </w:rPr>
        <w:t>D</w:t>
      </w:r>
      <w:r w:rsidRPr="00786184">
        <w:rPr>
          <w:rFonts w:ascii="Arial" w:eastAsia="Arial" w:hAnsi="Arial" w:cs="Arial"/>
          <w:color w:val="000000"/>
          <w:sz w:val="20"/>
          <w:szCs w:val="20"/>
        </w:rPr>
        <w:t xml:space="preserve">eterminar las distancias que deba haber entre anuncios, su disposición, la superficie máxima que pueda cubrir cada anuncio, las alturas mínima y máxima en que pueda instalarse, su colocación en relación con el </w:t>
      </w:r>
      <w:r w:rsidRPr="00786184">
        <w:rPr>
          <w:rFonts w:ascii="Arial" w:eastAsia="Arial" w:hAnsi="Arial" w:cs="Arial"/>
          <w:sz w:val="20"/>
          <w:szCs w:val="20"/>
        </w:rPr>
        <w:t>a</w:t>
      </w:r>
      <w:r w:rsidRPr="00786184">
        <w:rPr>
          <w:rFonts w:ascii="Arial" w:eastAsia="Arial" w:hAnsi="Arial" w:cs="Arial"/>
          <w:color w:val="000000"/>
          <w:sz w:val="20"/>
          <w:szCs w:val="20"/>
        </w:rPr>
        <w:t>lineamiento de los edificios y con postes, líneas o ductos de teléfonos, energía eléctrica, así como respecto de los elementos arquitectónicos relevantes de las fachadas;</w:t>
      </w:r>
    </w:p>
    <w:p w14:paraId="000001D9" w14:textId="77777777" w:rsidR="001328D2" w:rsidRPr="00786184" w:rsidRDefault="00221446" w:rsidP="001A1368">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Determinar los monumentos, edificios, lugares típicos y zonas de belleza natural en que se prohíba la colocación o fijación de anuncios permanentes o transitorios, normados por este Reglamento;</w:t>
      </w:r>
    </w:p>
    <w:p w14:paraId="000001DA" w14:textId="77777777" w:rsidR="001328D2" w:rsidRPr="00786184" w:rsidRDefault="00221446" w:rsidP="001A1368">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Establecer las formas, estilos, materiales, sistema de colocación e iluminación y demás características de los anuncios que se autoricen;</w:t>
      </w:r>
    </w:p>
    <w:p w14:paraId="000001DB" w14:textId="77777777" w:rsidR="001328D2" w:rsidRPr="00786184" w:rsidRDefault="00221446" w:rsidP="001A1368">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sz w:val="20"/>
          <w:szCs w:val="20"/>
        </w:rPr>
        <w:t>F</w:t>
      </w:r>
      <w:r w:rsidRPr="00786184">
        <w:rPr>
          <w:rFonts w:ascii="Arial" w:eastAsia="Arial" w:hAnsi="Arial" w:cs="Arial"/>
          <w:color w:val="000000"/>
          <w:sz w:val="20"/>
          <w:szCs w:val="20"/>
        </w:rPr>
        <w:t>ijar las demás restricciones que por razones de planificación y zonificación urbana deban observarse en materia de anuncios;</w:t>
      </w:r>
    </w:p>
    <w:p w14:paraId="000001DC"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Recibir la solicitud correspondiente, tramitar y expedir las </w:t>
      </w:r>
      <w:sdt>
        <w:sdtPr>
          <w:tag w:val="goog_rdk_39"/>
          <w:id w:val="-113218883"/>
        </w:sdtPr>
        <w:sdtEndPr/>
        <w:sdtContent/>
      </w:sdt>
      <w:r w:rsidRPr="00786184">
        <w:rPr>
          <w:rFonts w:ascii="Arial" w:eastAsia="Arial" w:hAnsi="Arial" w:cs="Arial"/>
          <w:sz w:val="20"/>
          <w:szCs w:val="20"/>
        </w:rPr>
        <w:t>licencias o permisos para la instalación, colocación y usos de anuncios, así como determinar el monto de pago de derechos de licencia o permiso, en su caso, revocar o cancelar las licencias o permisos, así como ordenar y ejecutar el retiro de anuncios que no se apeguen a lo dispuesto en este Reglamento y en su caso específico, por la autoridad;</w:t>
      </w:r>
    </w:p>
    <w:p w14:paraId="000001DD"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Practicar la inspección de los anuncios y ordenar los trabajos de conservación y reparación que fueren necesarios para garantizar estabilidad y buen aspecto, en el caso de que el responsable del anuncio no efectuase los trabajos que se le hubiesen ordenado en el plazo que para tal efecto la autoridad determine, ésta ordenará el retiro del anuncio y procederá a aplicar las sanciones correspondientes, cobrando al primero los gastos que impliquen la demolición y retiro del anuncio en cuestión;</w:t>
      </w:r>
    </w:p>
    <w:p w14:paraId="000001DE" w14:textId="77777777" w:rsidR="001328D2" w:rsidRPr="00786184" w:rsidRDefault="00CA288B" w:rsidP="001A1368">
      <w:pPr>
        <w:numPr>
          <w:ilvl w:val="0"/>
          <w:numId w:val="10"/>
        </w:numPr>
        <w:spacing w:after="0" w:line="276" w:lineRule="auto"/>
        <w:jc w:val="both"/>
        <w:rPr>
          <w:rFonts w:ascii="Arial" w:eastAsia="Arial" w:hAnsi="Arial" w:cs="Arial"/>
          <w:sz w:val="20"/>
          <w:szCs w:val="20"/>
        </w:rPr>
      </w:pPr>
      <w:sdt>
        <w:sdtPr>
          <w:tag w:val="goog_rdk_40"/>
          <w:id w:val="-907226685"/>
        </w:sdtPr>
        <w:sdtEndPr/>
        <w:sdtContent/>
      </w:sdt>
      <w:r w:rsidR="00221446" w:rsidRPr="00786184">
        <w:rPr>
          <w:rFonts w:ascii="Arial" w:eastAsia="Arial" w:hAnsi="Arial" w:cs="Arial"/>
          <w:sz w:val="20"/>
          <w:szCs w:val="20"/>
        </w:rPr>
        <w:t>Ordenar en los términos de este Reglamento, el retiro de los anuncios que constituyan un peligro para el público y sus bienes o que no se encuentren apegados a las especificaciones previstas en éste, señalando al responsable el plazo que se contemple para su retiro o adecuación;</w:t>
      </w:r>
    </w:p>
    <w:p w14:paraId="000001DF"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Todo lo relativo a anuncios, se considera tipología condicionada sujeta a dictamen de la autoridad y su autorización estará sujeta a lo que ésta determine, considerando la zona en que se solicite su instalación, características de la fachada o sitio en que se pretenda su colocación, así como su disposición, tamaño, características, efectos sobre elementos arquitectónicos;</w:t>
      </w:r>
    </w:p>
    <w:p w14:paraId="000001E0"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Queda expresamente prohibida la utilización de anuncios en el piso de pavimentos de las vialidades, camellones, en los edificios o monumentos públicos y su contorno, así como de las edificaciones de valor histórico o cultural, en árboles, postes y columnas y en los parques y plazas públicas.</w:t>
      </w:r>
    </w:p>
    <w:p w14:paraId="000001E1"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La autorización para la colocación de anuncios espectaculares tendrá que apegarse a lo establecido en el reglamento de construcción, verificando la imagen que proyecte.</w:t>
      </w:r>
    </w:p>
    <w:p w14:paraId="000001E2"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Ningún anuncio tendrá semejanza con los señalamientos restrictivos, preventivos, directivos o informativos que regulen el tránsito, así como los de dependencias oficiales, información turística, ni en forma, colores o textos, ni podrán contener superficies reflejantes; asimismo, no podrán mostrar colores oficiales ni combinaciones de los mismos que se asemeje a la simbología oficial y expresamente se prohíbe la utilización del Escudo, Himno y Bandera Nacional, Escudo e Himno del Estado, Escudo del Municipio y los colores de la Bandera en su orden oficial.</w:t>
      </w:r>
    </w:p>
    <w:p w14:paraId="000001E3"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Todo lo relativo a propaganda de tipo electoral, se regirá por lo dispuesto en los ordenamientos en la materia y en su caso lo previsto en el Bando Municipal.</w:t>
      </w:r>
    </w:p>
    <w:p w14:paraId="000001E4"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Queda prohibida la utilización de todo tipo de anuncio pintado o rotulado sobre fachadas, muros, bardas, puertas, etc., así como en ventanas y escaparates.</w:t>
      </w:r>
    </w:p>
    <w:p w14:paraId="000001E5"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Los anuncios de tipo caja o gabinete, solo podrán ser utilizados adosados a muros o fachadas, siempre que no se proyecten más allá de 10 cm. respecto del plano de la misma y su altura no sea menor de 2.40 metros a partir de la banqueta, así mismo la superficie no podrá contener iluminación fluorescente visible.</w:t>
      </w:r>
    </w:p>
    <w:p w14:paraId="000001E6" w14:textId="77777777" w:rsidR="001328D2" w:rsidRPr="00786184" w:rsidRDefault="00221446" w:rsidP="001A1368">
      <w:pPr>
        <w:numPr>
          <w:ilvl w:val="0"/>
          <w:numId w:val="10"/>
        </w:numPr>
        <w:spacing w:after="0" w:line="276" w:lineRule="auto"/>
        <w:jc w:val="both"/>
        <w:rPr>
          <w:rFonts w:ascii="Arial" w:eastAsia="Arial" w:hAnsi="Arial" w:cs="Arial"/>
          <w:sz w:val="20"/>
          <w:szCs w:val="20"/>
        </w:rPr>
      </w:pPr>
      <w:r w:rsidRPr="00786184">
        <w:rPr>
          <w:rFonts w:ascii="Arial" w:eastAsia="Arial" w:hAnsi="Arial" w:cs="Arial"/>
          <w:sz w:val="20"/>
          <w:szCs w:val="20"/>
        </w:rPr>
        <w:t>Los anuncios podrán ser adosados, suspendidos y/o autosoportantes, sujetos a las condicionantes al respecto que señale la autoridad, de acuerdo con la zona o sitio en que se pretenda realizar su colocación.</w:t>
      </w:r>
    </w:p>
    <w:p w14:paraId="000001E8" w14:textId="77777777" w:rsidR="001328D2" w:rsidRPr="00786184" w:rsidRDefault="001328D2" w:rsidP="001A1368">
      <w:pPr>
        <w:spacing w:after="0" w:line="276" w:lineRule="auto"/>
        <w:ind w:left="708"/>
        <w:jc w:val="both"/>
        <w:rPr>
          <w:rFonts w:ascii="Arial" w:eastAsia="Arial" w:hAnsi="Arial" w:cs="Arial"/>
          <w:sz w:val="20"/>
          <w:szCs w:val="20"/>
        </w:rPr>
      </w:pPr>
    </w:p>
    <w:p w14:paraId="000001E9"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1EA"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LOS ESPECTACULARES</w:t>
      </w:r>
    </w:p>
    <w:p w14:paraId="000001EC" w14:textId="77777777" w:rsidR="001328D2" w:rsidRPr="00786184" w:rsidRDefault="00CA288B" w:rsidP="001A1368">
      <w:pPr>
        <w:numPr>
          <w:ilvl w:val="0"/>
          <w:numId w:val="8"/>
        </w:numPr>
        <w:pBdr>
          <w:top w:val="nil"/>
          <w:left w:val="nil"/>
          <w:bottom w:val="nil"/>
          <w:right w:val="nil"/>
          <w:between w:val="nil"/>
        </w:pBdr>
        <w:spacing w:before="240" w:after="0" w:line="276" w:lineRule="auto"/>
        <w:jc w:val="both"/>
      </w:pPr>
      <w:sdt>
        <w:sdtPr>
          <w:tag w:val="goog_rdk_41"/>
          <w:id w:val="-1314487093"/>
        </w:sdtPr>
        <w:sdtEndPr/>
        <w:sdtContent/>
      </w:sdt>
      <w:sdt>
        <w:sdtPr>
          <w:tag w:val="goog_rdk_42"/>
          <w:id w:val="-1089932306"/>
        </w:sdtPr>
        <w:sdtEndPr/>
        <w:sdtContent/>
      </w:sdt>
      <w:r w:rsidR="00221446" w:rsidRPr="00786184">
        <w:rPr>
          <w:rFonts w:ascii="Arial" w:eastAsia="Arial" w:hAnsi="Arial" w:cs="Arial"/>
          <w:color w:val="000000"/>
          <w:sz w:val="20"/>
          <w:szCs w:val="20"/>
        </w:rPr>
        <w:t>Para la colocación de cualquier anuncio o espectacular la persona interesada deberá de obtener ante el Instituto Municipal de Desarrollo Urbano y Vivienda de Tizayuca, la autorización de licencia y/o permiso correspondiente.</w:t>
      </w:r>
    </w:p>
    <w:p w14:paraId="000001ED" w14:textId="77777777" w:rsidR="001328D2" w:rsidRPr="00786184" w:rsidRDefault="001328D2" w:rsidP="001A1368">
      <w:pPr>
        <w:pBdr>
          <w:top w:val="nil"/>
          <w:left w:val="nil"/>
          <w:bottom w:val="nil"/>
          <w:right w:val="nil"/>
          <w:between w:val="nil"/>
        </w:pBdr>
        <w:spacing w:before="240" w:after="0" w:line="276" w:lineRule="auto"/>
        <w:jc w:val="both"/>
        <w:rPr>
          <w:rFonts w:ascii="Arial" w:eastAsia="Arial" w:hAnsi="Arial" w:cs="Arial"/>
          <w:sz w:val="20"/>
          <w:szCs w:val="20"/>
        </w:rPr>
      </w:pPr>
    </w:p>
    <w:p w14:paraId="000001E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lastRenderedPageBreak/>
        <w:t xml:space="preserve">Para la emisión, fijación, colocación y uso de cualquiera de los medios de publicidad a que se </w:t>
      </w:r>
      <w:r w:rsidRPr="00786184">
        <w:rPr>
          <w:rFonts w:ascii="Arial" w:eastAsia="Arial" w:hAnsi="Arial" w:cs="Arial"/>
          <w:sz w:val="20"/>
          <w:szCs w:val="20"/>
        </w:rPr>
        <w:t>refiere</w:t>
      </w:r>
      <w:r w:rsidRPr="00786184">
        <w:rPr>
          <w:rFonts w:ascii="Arial" w:eastAsia="Arial" w:hAnsi="Arial" w:cs="Arial"/>
          <w:color w:val="000000"/>
          <w:sz w:val="20"/>
          <w:szCs w:val="20"/>
        </w:rPr>
        <w:t xml:space="preserve"> este Reglamento, se requiere haber obtenido previamente licencia o permiso según corresponda del Instituto Municipal de Desarrollo Urbano y Vivienda de Tizayuca, la que deberá resolver su expedición y autorización, en un plazo máximo de 30 días naturales contados a partir de la fecha de ingreso de la solicitud respectiva, debidamente requerida.</w:t>
      </w:r>
    </w:p>
    <w:p w14:paraId="000001E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F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caso de que la solicitud no sea autorizada, la autoridad deberá informar al solicitante las causas y señalar plazo a fin de que éste proceda a la adecuación de lo que tal efecto se indique.</w:t>
      </w:r>
    </w:p>
    <w:p w14:paraId="000001F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F2" w14:textId="77777777" w:rsidR="001328D2" w:rsidRPr="00786184" w:rsidRDefault="00CA288B" w:rsidP="001A1368">
      <w:pPr>
        <w:numPr>
          <w:ilvl w:val="0"/>
          <w:numId w:val="8"/>
        </w:numPr>
        <w:pBdr>
          <w:top w:val="nil"/>
          <w:left w:val="nil"/>
          <w:bottom w:val="nil"/>
          <w:right w:val="nil"/>
          <w:between w:val="nil"/>
        </w:pBdr>
        <w:spacing w:after="0" w:line="276" w:lineRule="auto"/>
        <w:jc w:val="both"/>
      </w:pPr>
      <w:sdt>
        <w:sdtPr>
          <w:tag w:val="goog_rdk_43"/>
          <w:id w:val="-232859459"/>
        </w:sdtPr>
        <w:sdtEndPr/>
        <w:sdtContent/>
      </w:sdt>
      <w:r w:rsidR="00221446" w:rsidRPr="00786184">
        <w:rPr>
          <w:rFonts w:ascii="Arial" w:eastAsia="Arial" w:hAnsi="Arial" w:cs="Arial"/>
          <w:color w:val="000000"/>
          <w:sz w:val="20"/>
          <w:szCs w:val="20"/>
        </w:rPr>
        <w:t>Las solicitudes de anuncios que sean de carácter permanente o transitorio, deberán contener además de la información que la autoridad señale en el formato relativo, la descripción o diseño del anuncio motivo de la misma, respetando los requisitos establecidos en el presente Reglamento para la colocación de anuncios.</w:t>
      </w:r>
    </w:p>
    <w:p w14:paraId="000001F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F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la solicitud, deberán especificar medidas, colocación, materiales a emplear en la construcción y croquis de ubicación del sitio en que se pretenda su instalación.</w:t>
      </w:r>
    </w:p>
    <w:p w14:paraId="000001F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F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autorizaciones o permisos para la fijación de anuncios se concederán previo pago de los derechos que correspondan.</w:t>
      </w:r>
    </w:p>
    <w:p w14:paraId="000001F7"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1F8"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No causarán derechos los siguientes casos, siempre y cuando sean sujetos de obtención de licencia o permiso y hayan sido aprobados por la autoridad.</w:t>
      </w:r>
    </w:p>
    <w:p w14:paraId="000001F9" w14:textId="77777777" w:rsidR="001328D2" w:rsidRPr="00786184" w:rsidRDefault="00221446" w:rsidP="00221446">
      <w:pPr>
        <w:numPr>
          <w:ilvl w:val="0"/>
          <w:numId w:val="43"/>
        </w:numPr>
        <w:pBdr>
          <w:top w:val="nil"/>
          <w:left w:val="nil"/>
          <w:bottom w:val="nil"/>
          <w:right w:val="nil"/>
          <w:between w:val="nil"/>
        </w:pBdr>
        <w:spacing w:after="0" w:line="276" w:lineRule="auto"/>
        <w:rPr>
          <w:rFonts w:ascii="Arial" w:eastAsia="Arial" w:hAnsi="Arial" w:cs="Arial"/>
          <w:color w:val="000000"/>
          <w:sz w:val="20"/>
          <w:szCs w:val="20"/>
        </w:rPr>
      </w:pPr>
      <w:r w:rsidRPr="00786184">
        <w:rPr>
          <w:rFonts w:ascii="Arial" w:eastAsia="Arial" w:hAnsi="Arial" w:cs="Arial"/>
          <w:color w:val="000000"/>
          <w:sz w:val="20"/>
          <w:szCs w:val="20"/>
        </w:rPr>
        <w:t>Anuncios diferentes a cultos religiosos, cuando estén colocados sobre tableros en las puertas de los templos, o en lugares específicamente diseñados al efecto;</w:t>
      </w:r>
    </w:p>
    <w:p w14:paraId="000001FA" w14:textId="77777777" w:rsidR="001328D2" w:rsidRPr="00786184" w:rsidRDefault="00221446" w:rsidP="00221446">
      <w:pPr>
        <w:numPr>
          <w:ilvl w:val="0"/>
          <w:numId w:val="43"/>
        </w:numPr>
        <w:spacing w:after="0" w:line="276" w:lineRule="auto"/>
        <w:jc w:val="both"/>
        <w:rPr>
          <w:rFonts w:ascii="Arial" w:eastAsia="Arial" w:hAnsi="Arial" w:cs="Arial"/>
          <w:sz w:val="20"/>
          <w:szCs w:val="20"/>
        </w:rPr>
      </w:pPr>
      <w:r w:rsidRPr="00786184">
        <w:rPr>
          <w:rFonts w:ascii="Arial" w:eastAsia="Arial" w:hAnsi="Arial" w:cs="Arial"/>
          <w:sz w:val="20"/>
          <w:szCs w:val="20"/>
        </w:rPr>
        <w:t>Periódicos fijados en tableros sobre edificios que estén ocupados por la casa editora de los mismos;</w:t>
      </w:r>
    </w:p>
    <w:p w14:paraId="000001FB" w14:textId="77777777" w:rsidR="001328D2" w:rsidRPr="00786184" w:rsidRDefault="00221446" w:rsidP="00221446">
      <w:pPr>
        <w:numPr>
          <w:ilvl w:val="0"/>
          <w:numId w:val="43"/>
        </w:numPr>
        <w:spacing w:after="0" w:line="276" w:lineRule="auto"/>
        <w:jc w:val="both"/>
        <w:rPr>
          <w:rFonts w:ascii="Arial" w:eastAsia="Arial" w:hAnsi="Arial" w:cs="Arial"/>
          <w:sz w:val="20"/>
          <w:szCs w:val="20"/>
        </w:rPr>
      </w:pPr>
      <w:r w:rsidRPr="00786184">
        <w:rPr>
          <w:rFonts w:ascii="Arial" w:eastAsia="Arial" w:hAnsi="Arial" w:cs="Arial"/>
          <w:sz w:val="20"/>
          <w:szCs w:val="20"/>
        </w:rPr>
        <w:t>Programas o anuncios de espectáculos o diversiones públicas fijadas en los tableros; cuya superficie en conjunto exceda de 1.20 m2, adosados precisamente en los edificios en que se presente en espectáculo;</w:t>
      </w:r>
    </w:p>
    <w:p w14:paraId="000001FC" w14:textId="77777777" w:rsidR="001328D2" w:rsidRPr="00786184" w:rsidRDefault="00221446" w:rsidP="00221446">
      <w:pPr>
        <w:numPr>
          <w:ilvl w:val="0"/>
          <w:numId w:val="43"/>
        </w:numPr>
        <w:spacing w:after="0" w:line="276" w:lineRule="auto"/>
        <w:jc w:val="both"/>
        <w:rPr>
          <w:rFonts w:ascii="Arial" w:eastAsia="Arial" w:hAnsi="Arial" w:cs="Arial"/>
          <w:sz w:val="20"/>
          <w:szCs w:val="20"/>
        </w:rPr>
      </w:pPr>
      <w:r w:rsidRPr="00786184">
        <w:rPr>
          <w:rFonts w:ascii="Arial" w:eastAsia="Arial" w:hAnsi="Arial" w:cs="Arial"/>
          <w:sz w:val="20"/>
          <w:szCs w:val="20"/>
        </w:rPr>
        <w:t>Adornos navideños, adornos para fiestas cívicas nacionales o para eventos oficiales o religiosos; y</w:t>
      </w:r>
    </w:p>
    <w:p w14:paraId="000001FD" w14:textId="77777777" w:rsidR="001328D2" w:rsidRPr="00786184" w:rsidRDefault="00221446" w:rsidP="00221446">
      <w:pPr>
        <w:numPr>
          <w:ilvl w:val="0"/>
          <w:numId w:val="43"/>
        </w:numPr>
        <w:spacing w:after="0" w:line="276" w:lineRule="auto"/>
        <w:jc w:val="both"/>
        <w:rPr>
          <w:rFonts w:ascii="Arial" w:eastAsia="Arial" w:hAnsi="Arial" w:cs="Arial"/>
          <w:sz w:val="20"/>
          <w:szCs w:val="20"/>
        </w:rPr>
      </w:pPr>
      <w:r w:rsidRPr="00786184">
        <w:rPr>
          <w:rFonts w:ascii="Arial" w:eastAsia="Arial" w:hAnsi="Arial" w:cs="Arial"/>
          <w:sz w:val="20"/>
          <w:szCs w:val="20"/>
        </w:rPr>
        <w:t>Propaganda política, con sujeción a las previsiones contenidas en el Código Electoral y Bando Municipal.</w:t>
      </w:r>
    </w:p>
    <w:p w14:paraId="000001FE" w14:textId="77777777" w:rsidR="001328D2" w:rsidRPr="00786184" w:rsidRDefault="001328D2" w:rsidP="001A1368">
      <w:pPr>
        <w:spacing w:after="0" w:line="276" w:lineRule="auto"/>
        <w:ind w:left="720"/>
        <w:jc w:val="both"/>
        <w:rPr>
          <w:rFonts w:ascii="Arial" w:eastAsia="Arial" w:hAnsi="Arial" w:cs="Arial"/>
          <w:sz w:val="20"/>
          <w:szCs w:val="20"/>
        </w:rPr>
      </w:pPr>
    </w:p>
    <w:p w14:paraId="000001F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Al término de la vigencia de la autorización o del permiso y el de las prórrogas de éstos en su caso, el espectacular deberá ser retirado por su titular dentro de un plazo de tres días naturales en caso de no proceder el titular, propietario y/o responsable a su retiro, la autoridad ordenará </w:t>
      </w:r>
      <w:r w:rsidRPr="00786184">
        <w:rPr>
          <w:rFonts w:ascii="Arial" w:eastAsia="Arial" w:hAnsi="Arial" w:cs="Arial"/>
          <w:sz w:val="20"/>
          <w:szCs w:val="20"/>
        </w:rPr>
        <w:t>esté</w:t>
      </w:r>
      <w:r w:rsidRPr="00786184">
        <w:rPr>
          <w:rFonts w:ascii="Arial" w:eastAsia="Arial" w:hAnsi="Arial" w:cs="Arial"/>
          <w:color w:val="000000"/>
          <w:sz w:val="20"/>
          <w:szCs w:val="20"/>
        </w:rPr>
        <w:t xml:space="preserve"> siendo a cargo del responsable los gastos originados.</w:t>
      </w:r>
    </w:p>
    <w:p w14:paraId="0000020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0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autorización de licencias o permisos para la colocación de espectaculares, estará sujeta a previa dictaminación de protección civil del municipio, donde se garantice y salvaguarde la seguridad de los transeúntes y habitantes colindantes.</w:t>
      </w:r>
    </w:p>
    <w:p w14:paraId="0000020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0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w:t>
      </w:r>
      <w:r w:rsidRPr="00786184">
        <w:rPr>
          <w:rFonts w:ascii="Arial" w:eastAsia="Arial" w:hAnsi="Arial" w:cs="Arial"/>
          <w:sz w:val="20"/>
          <w:szCs w:val="20"/>
        </w:rPr>
        <w:t xml:space="preserve">vigencia </w:t>
      </w:r>
      <w:r w:rsidRPr="00786184">
        <w:rPr>
          <w:rFonts w:ascii="Arial" w:eastAsia="Arial" w:hAnsi="Arial" w:cs="Arial"/>
          <w:color w:val="000000"/>
          <w:sz w:val="20"/>
          <w:szCs w:val="20"/>
        </w:rPr>
        <w:t>de las autorizaciones y permisos para espectaculares será por los siguientes plazos:</w:t>
      </w:r>
    </w:p>
    <w:p w14:paraId="00000204" w14:textId="77777777" w:rsidR="001328D2" w:rsidRPr="00786184" w:rsidRDefault="00221446" w:rsidP="001A1368">
      <w:pPr>
        <w:spacing w:after="0" w:line="276" w:lineRule="auto"/>
        <w:ind w:left="284"/>
        <w:jc w:val="both"/>
        <w:rPr>
          <w:rFonts w:ascii="Arial" w:eastAsia="Arial" w:hAnsi="Arial" w:cs="Arial"/>
          <w:sz w:val="20"/>
          <w:szCs w:val="20"/>
        </w:rPr>
      </w:pPr>
      <w:r w:rsidRPr="00786184">
        <w:rPr>
          <w:rFonts w:ascii="Arial" w:eastAsia="Arial" w:hAnsi="Arial" w:cs="Arial"/>
          <w:sz w:val="20"/>
          <w:szCs w:val="20"/>
        </w:rPr>
        <w:t>I. Las autorizaciones y/o licencias, tendrán vigencia de un año contando a partir de la fecha de su expedición, finalizando dicho plazo, el titular deberá solicitar su renovación por cada período subsecuente.</w:t>
      </w:r>
    </w:p>
    <w:p w14:paraId="00000205" w14:textId="77777777" w:rsidR="001328D2" w:rsidRPr="00786184" w:rsidRDefault="001328D2" w:rsidP="001A1368">
      <w:pPr>
        <w:spacing w:after="0" w:line="276" w:lineRule="auto"/>
        <w:ind w:left="284"/>
        <w:jc w:val="both"/>
        <w:rPr>
          <w:rFonts w:ascii="Arial" w:eastAsia="Arial" w:hAnsi="Arial" w:cs="Arial"/>
          <w:sz w:val="20"/>
          <w:szCs w:val="20"/>
        </w:rPr>
      </w:pPr>
    </w:p>
    <w:p w14:paraId="0000020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nulidad y revocación de autorizaciones, licencias y/o permisos, se darán cuando se presenten las siguientes situaciones:</w:t>
      </w:r>
    </w:p>
    <w:p w14:paraId="00000207" w14:textId="77777777" w:rsidR="001328D2" w:rsidRPr="00786184" w:rsidRDefault="00221446" w:rsidP="00221446">
      <w:pPr>
        <w:numPr>
          <w:ilvl w:val="0"/>
          <w:numId w:val="38"/>
        </w:numPr>
        <w:spacing w:after="0" w:line="276" w:lineRule="auto"/>
        <w:jc w:val="both"/>
        <w:rPr>
          <w:rFonts w:ascii="Arial" w:eastAsia="Arial" w:hAnsi="Arial" w:cs="Arial"/>
          <w:sz w:val="20"/>
          <w:szCs w:val="20"/>
        </w:rPr>
      </w:pPr>
      <w:r w:rsidRPr="00786184">
        <w:rPr>
          <w:rFonts w:ascii="Arial" w:eastAsia="Arial" w:hAnsi="Arial" w:cs="Arial"/>
          <w:sz w:val="20"/>
          <w:szCs w:val="20"/>
        </w:rPr>
        <w:t>Serán nulas y no surtirán efecto alguno las autorizaciones, licencias, y/o permisos otorgados, cuando los datos proporcionados por el solicitante resulten falsos y con base a ellos se hubieren expedido éstos.</w:t>
      </w:r>
    </w:p>
    <w:p w14:paraId="00000208" w14:textId="77777777" w:rsidR="001328D2" w:rsidRPr="00786184" w:rsidRDefault="00221446" w:rsidP="00221446">
      <w:pPr>
        <w:numPr>
          <w:ilvl w:val="0"/>
          <w:numId w:val="38"/>
        </w:numPr>
        <w:spacing w:after="0" w:line="276" w:lineRule="auto"/>
        <w:jc w:val="both"/>
        <w:rPr>
          <w:rFonts w:ascii="Arial" w:eastAsia="Arial" w:hAnsi="Arial" w:cs="Arial"/>
          <w:sz w:val="20"/>
          <w:szCs w:val="20"/>
        </w:rPr>
      </w:pPr>
      <w:r w:rsidRPr="00786184">
        <w:rPr>
          <w:rFonts w:ascii="Arial" w:eastAsia="Arial" w:hAnsi="Arial" w:cs="Arial"/>
          <w:sz w:val="20"/>
          <w:szCs w:val="20"/>
        </w:rPr>
        <w:t>Las licencias o permisos se revocarán en los siguientes casos:</w:t>
      </w:r>
    </w:p>
    <w:p w14:paraId="00000209" w14:textId="77777777" w:rsidR="001328D2" w:rsidRPr="00786184" w:rsidRDefault="00221446" w:rsidP="001A1368">
      <w:pPr>
        <w:spacing w:after="0" w:line="276" w:lineRule="auto"/>
        <w:ind w:left="1440"/>
        <w:jc w:val="both"/>
        <w:rPr>
          <w:rFonts w:ascii="Arial" w:eastAsia="Arial" w:hAnsi="Arial" w:cs="Arial"/>
          <w:sz w:val="20"/>
          <w:szCs w:val="20"/>
        </w:rPr>
      </w:pPr>
      <w:r w:rsidRPr="00786184">
        <w:rPr>
          <w:rFonts w:ascii="Arial" w:eastAsia="Arial" w:hAnsi="Arial" w:cs="Arial"/>
          <w:sz w:val="20"/>
          <w:szCs w:val="20"/>
        </w:rPr>
        <w:t>a) En el caso de la nulidad a que se refiere el inciso anterior.</w:t>
      </w:r>
    </w:p>
    <w:p w14:paraId="0000020A" w14:textId="77777777" w:rsidR="001328D2" w:rsidRPr="00786184" w:rsidRDefault="00221446" w:rsidP="001A1368">
      <w:pPr>
        <w:spacing w:after="0" w:line="276" w:lineRule="auto"/>
        <w:ind w:left="1440"/>
        <w:jc w:val="both"/>
        <w:rPr>
          <w:rFonts w:ascii="Arial" w:eastAsia="Arial" w:hAnsi="Arial" w:cs="Arial"/>
          <w:sz w:val="20"/>
          <w:szCs w:val="20"/>
        </w:rPr>
      </w:pPr>
      <w:r w:rsidRPr="00786184">
        <w:rPr>
          <w:rFonts w:ascii="Arial" w:eastAsia="Arial" w:hAnsi="Arial" w:cs="Arial"/>
          <w:sz w:val="20"/>
          <w:szCs w:val="20"/>
        </w:rPr>
        <w:t>b) Cuando se ordene al titular de la licencia o permiso efectuar trabajos de conservación o mantenimiento del anuncio de sus estructuras o instalaciones y éste no los efectuare dentro del plazo que se le haya señalado.</w:t>
      </w:r>
    </w:p>
    <w:p w14:paraId="0000020B" w14:textId="77777777" w:rsidR="001328D2" w:rsidRPr="00786184" w:rsidRDefault="00221446" w:rsidP="001A1368">
      <w:pPr>
        <w:spacing w:after="0" w:line="276" w:lineRule="auto"/>
        <w:ind w:left="1440"/>
        <w:jc w:val="both"/>
        <w:rPr>
          <w:rFonts w:ascii="Arial" w:eastAsia="Arial" w:hAnsi="Arial" w:cs="Arial"/>
          <w:sz w:val="20"/>
          <w:szCs w:val="20"/>
        </w:rPr>
      </w:pPr>
      <w:r w:rsidRPr="00786184">
        <w:rPr>
          <w:rFonts w:ascii="Arial" w:eastAsia="Arial" w:hAnsi="Arial" w:cs="Arial"/>
          <w:sz w:val="20"/>
          <w:szCs w:val="20"/>
        </w:rPr>
        <w:t>c) En el caso de que, después de haber otorgado la licencia o permiso respectivo, se compruebe que el anuncio se encuentre colocado en la zona, disposición o con características no autorizadas.</w:t>
      </w:r>
    </w:p>
    <w:p w14:paraId="0000020C" w14:textId="77777777" w:rsidR="001328D2" w:rsidRPr="00786184" w:rsidRDefault="00221446" w:rsidP="001A1368">
      <w:pPr>
        <w:spacing w:after="0" w:line="276" w:lineRule="auto"/>
        <w:ind w:left="1440"/>
        <w:jc w:val="both"/>
        <w:rPr>
          <w:rFonts w:ascii="Arial" w:eastAsia="Arial" w:hAnsi="Arial" w:cs="Arial"/>
          <w:sz w:val="20"/>
          <w:szCs w:val="20"/>
        </w:rPr>
      </w:pPr>
      <w:r w:rsidRPr="00786184">
        <w:rPr>
          <w:rFonts w:ascii="Arial" w:eastAsia="Arial" w:hAnsi="Arial" w:cs="Arial"/>
          <w:sz w:val="20"/>
          <w:szCs w:val="20"/>
        </w:rPr>
        <w:t>d) Cuando por razones de remodelación urbana, el tipo de anuncio autorizado resultare no permitido.</w:t>
      </w:r>
    </w:p>
    <w:p w14:paraId="0000020D" w14:textId="77777777" w:rsidR="001328D2" w:rsidRPr="00786184" w:rsidRDefault="00221446" w:rsidP="00221446">
      <w:pPr>
        <w:numPr>
          <w:ilvl w:val="0"/>
          <w:numId w:val="38"/>
        </w:numPr>
        <w:spacing w:after="0" w:line="276" w:lineRule="auto"/>
        <w:jc w:val="both"/>
        <w:rPr>
          <w:rFonts w:ascii="Arial" w:eastAsia="Arial" w:hAnsi="Arial" w:cs="Arial"/>
          <w:sz w:val="20"/>
          <w:szCs w:val="20"/>
        </w:rPr>
      </w:pPr>
      <w:r w:rsidRPr="00786184">
        <w:rPr>
          <w:rFonts w:ascii="Arial" w:eastAsia="Arial" w:hAnsi="Arial" w:cs="Arial"/>
          <w:sz w:val="20"/>
          <w:szCs w:val="20"/>
        </w:rPr>
        <w:t>La revocación será dictada por el Instituto Municipal de Desarrollo Urbano y Vivienda de Tizayuca y deberá ser notificada por medio legal al titular de la licencia o permiso de que se trate.</w:t>
      </w:r>
    </w:p>
    <w:p w14:paraId="0000020E" w14:textId="77777777" w:rsidR="001328D2" w:rsidRPr="00786184" w:rsidRDefault="00221446" w:rsidP="00221446">
      <w:pPr>
        <w:numPr>
          <w:ilvl w:val="0"/>
          <w:numId w:val="38"/>
        </w:numPr>
        <w:spacing w:after="0" w:line="276" w:lineRule="auto"/>
        <w:jc w:val="both"/>
        <w:rPr>
          <w:rFonts w:ascii="Arial" w:eastAsia="Arial" w:hAnsi="Arial" w:cs="Arial"/>
          <w:sz w:val="20"/>
          <w:szCs w:val="20"/>
        </w:rPr>
      </w:pPr>
      <w:r w:rsidRPr="00786184">
        <w:rPr>
          <w:rFonts w:ascii="Arial" w:eastAsia="Arial" w:hAnsi="Arial" w:cs="Arial"/>
          <w:sz w:val="20"/>
          <w:szCs w:val="20"/>
        </w:rPr>
        <w:t>IV. El Instituto dispondrá de los medios necesarios para la vigilancia constante de lo previsto en este Reglamento a fin de asegurar su cumplimiento.</w:t>
      </w:r>
    </w:p>
    <w:p w14:paraId="0000020F" w14:textId="77777777" w:rsidR="001328D2" w:rsidRPr="00786184" w:rsidRDefault="001328D2" w:rsidP="001A1368">
      <w:pPr>
        <w:spacing w:after="0" w:line="276" w:lineRule="auto"/>
        <w:ind w:left="720"/>
        <w:jc w:val="both"/>
        <w:rPr>
          <w:rFonts w:ascii="Arial" w:eastAsia="Arial" w:hAnsi="Arial" w:cs="Arial"/>
          <w:sz w:val="20"/>
          <w:szCs w:val="20"/>
        </w:rPr>
      </w:pPr>
    </w:p>
    <w:p w14:paraId="0000021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efectos del presente Reglamento se aplicarán las sanciones correspondientes para quienes incurran en alguna falta respecto a la colocación de espectaculares o anuncios.</w:t>
      </w:r>
    </w:p>
    <w:p w14:paraId="0000021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12"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Tanto los responsables de colocación, como los propietarios de los espectaculares, serán corresponsables cuando por la ejecución de los trabajos de instalación, conservación, modificación, reparación o retiro de éstos, se causen daños a personas o bienes de propiedad federal, estatal, municipal o particular.</w:t>
      </w:r>
    </w:p>
    <w:p w14:paraId="0000021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14" w14:textId="77777777" w:rsidR="001328D2" w:rsidRPr="00786184" w:rsidRDefault="00CA288B" w:rsidP="001A1368">
      <w:pPr>
        <w:numPr>
          <w:ilvl w:val="0"/>
          <w:numId w:val="8"/>
        </w:numPr>
        <w:pBdr>
          <w:top w:val="nil"/>
          <w:left w:val="nil"/>
          <w:bottom w:val="nil"/>
          <w:right w:val="nil"/>
          <w:between w:val="nil"/>
        </w:pBdr>
        <w:spacing w:after="0" w:line="276" w:lineRule="auto"/>
        <w:jc w:val="both"/>
      </w:pPr>
      <w:sdt>
        <w:sdtPr>
          <w:tag w:val="goog_rdk_44"/>
          <w:id w:val="-668095747"/>
        </w:sdtPr>
        <w:sdtEndPr/>
        <w:sdtContent/>
      </w:sdt>
      <w:r w:rsidR="00221446" w:rsidRPr="00786184">
        <w:rPr>
          <w:rFonts w:ascii="Arial" w:eastAsia="Arial" w:hAnsi="Arial" w:cs="Arial"/>
          <w:color w:val="000000"/>
          <w:sz w:val="20"/>
          <w:szCs w:val="20"/>
        </w:rPr>
        <w:t>El Instituto ordenará la aplicación de sanciones o multas, equivalentes de cinco a ciento veinte salarios mínimos, a los propietarios o responsables de los espectaculares, motivo de este Reglamento cuando incurren en los siguientes supuestos:</w:t>
      </w:r>
    </w:p>
    <w:p w14:paraId="00000215" w14:textId="77777777" w:rsidR="001328D2" w:rsidRPr="00786184" w:rsidRDefault="00221446" w:rsidP="00221446">
      <w:pPr>
        <w:numPr>
          <w:ilvl w:val="0"/>
          <w:numId w:val="23"/>
        </w:numPr>
        <w:spacing w:after="0" w:line="276" w:lineRule="auto"/>
        <w:jc w:val="both"/>
        <w:rPr>
          <w:rFonts w:ascii="Arial" w:eastAsia="Arial" w:hAnsi="Arial" w:cs="Arial"/>
          <w:sz w:val="20"/>
          <w:szCs w:val="20"/>
        </w:rPr>
      </w:pPr>
      <w:r w:rsidRPr="00786184">
        <w:rPr>
          <w:rFonts w:ascii="Arial" w:eastAsia="Arial" w:hAnsi="Arial" w:cs="Arial"/>
          <w:sz w:val="20"/>
          <w:szCs w:val="20"/>
        </w:rPr>
        <w:t>Por no cumplir con las prevenciones relativas al uso y conservación de los anuncios en lo que se refiere a condiciones de seguridad, estabilidad, higiene y moralidad.</w:t>
      </w:r>
    </w:p>
    <w:p w14:paraId="00000216" w14:textId="77777777" w:rsidR="001328D2" w:rsidRPr="00786184" w:rsidRDefault="00221446" w:rsidP="00221446">
      <w:pPr>
        <w:numPr>
          <w:ilvl w:val="0"/>
          <w:numId w:val="23"/>
        </w:numPr>
        <w:spacing w:after="0" w:line="276" w:lineRule="auto"/>
        <w:jc w:val="both"/>
        <w:rPr>
          <w:rFonts w:ascii="Arial" w:eastAsia="Arial" w:hAnsi="Arial" w:cs="Arial"/>
          <w:sz w:val="20"/>
          <w:szCs w:val="20"/>
        </w:rPr>
      </w:pPr>
      <w:r w:rsidRPr="00786184">
        <w:rPr>
          <w:rFonts w:ascii="Arial" w:eastAsia="Arial" w:hAnsi="Arial" w:cs="Arial"/>
          <w:sz w:val="20"/>
          <w:szCs w:val="20"/>
        </w:rPr>
        <w:t>Por instalar, usar, ampliar, modificar o reparar un anuncio sin contar previamente con la licencia o permiso respectivo.</w:t>
      </w:r>
    </w:p>
    <w:p w14:paraId="00000217" w14:textId="77777777" w:rsidR="001328D2" w:rsidRPr="00786184" w:rsidRDefault="00221446" w:rsidP="00221446">
      <w:pPr>
        <w:numPr>
          <w:ilvl w:val="0"/>
          <w:numId w:val="2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Por violar las prohibiciones señaladas en este Reglamento. </w:t>
      </w:r>
    </w:p>
    <w:p w14:paraId="00000218" w14:textId="77777777" w:rsidR="001328D2" w:rsidRPr="00786184" w:rsidRDefault="00221446" w:rsidP="00221446">
      <w:pPr>
        <w:numPr>
          <w:ilvl w:val="0"/>
          <w:numId w:val="23"/>
        </w:numPr>
        <w:spacing w:after="0" w:line="276" w:lineRule="auto"/>
        <w:jc w:val="both"/>
        <w:rPr>
          <w:rFonts w:ascii="Arial" w:eastAsia="Arial" w:hAnsi="Arial" w:cs="Arial"/>
          <w:sz w:val="20"/>
          <w:szCs w:val="20"/>
        </w:rPr>
      </w:pPr>
      <w:r w:rsidRPr="00786184">
        <w:rPr>
          <w:rFonts w:ascii="Arial" w:eastAsia="Arial" w:hAnsi="Arial" w:cs="Arial"/>
          <w:sz w:val="20"/>
          <w:szCs w:val="20"/>
        </w:rPr>
        <w:t>Por usar un anuncio para fines distintos de los autorizados.</w:t>
      </w:r>
    </w:p>
    <w:p w14:paraId="00000219" w14:textId="77777777" w:rsidR="001328D2" w:rsidRPr="00786184" w:rsidRDefault="00221446" w:rsidP="00221446">
      <w:pPr>
        <w:numPr>
          <w:ilvl w:val="0"/>
          <w:numId w:val="23"/>
        </w:numPr>
        <w:spacing w:after="0" w:line="276" w:lineRule="auto"/>
        <w:jc w:val="both"/>
        <w:rPr>
          <w:rFonts w:ascii="Arial" w:eastAsia="Arial" w:hAnsi="Arial" w:cs="Arial"/>
          <w:sz w:val="20"/>
          <w:szCs w:val="20"/>
        </w:rPr>
      </w:pPr>
      <w:r w:rsidRPr="00786184">
        <w:rPr>
          <w:rFonts w:ascii="Arial" w:eastAsia="Arial" w:hAnsi="Arial" w:cs="Arial"/>
          <w:sz w:val="20"/>
          <w:szCs w:val="20"/>
        </w:rPr>
        <w:t>Por no contar con el dictamen de Protección Civil.</w:t>
      </w:r>
    </w:p>
    <w:p w14:paraId="0000021B" w14:textId="77777777" w:rsidR="001328D2" w:rsidRPr="00786184" w:rsidRDefault="001328D2" w:rsidP="001A1368">
      <w:pPr>
        <w:spacing w:after="0" w:line="276" w:lineRule="auto"/>
        <w:ind w:left="284"/>
        <w:jc w:val="both"/>
        <w:rPr>
          <w:rFonts w:ascii="Arial" w:eastAsia="Arial" w:hAnsi="Arial" w:cs="Arial"/>
          <w:sz w:val="20"/>
          <w:szCs w:val="20"/>
        </w:rPr>
      </w:pPr>
    </w:p>
    <w:p w14:paraId="0000021C"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SÉPTIMO</w:t>
      </w:r>
    </w:p>
    <w:p w14:paraId="0000021D"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VIALIDADES Y ESPACIOS ABIERTOS</w:t>
      </w:r>
    </w:p>
    <w:p w14:paraId="0000021E" w14:textId="77777777" w:rsidR="001328D2" w:rsidRPr="00786184" w:rsidRDefault="001328D2" w:rsidP="001A1368">
      <w:pPr>
        <w:spacing w:after="0" w:line="276" w:lineRule="auto"/>
        <w:jc w:val="center"/>
        <w:rPr>
          <w:rFonts w:ascii="Arial" w:eastAsia="Arial" w:hAnsi="Arial" w:cs="Arial"/>
          <w:b/>
          <w:sz w:val="20"/>
          <w:szCs w:val="20"/>
        </w:rPr>
      </w:pPr>
    </w:p>
    <w:p w14:paraId="0000021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220"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PAVIMENTOS, GUARNICIONES Y BANQUETAS</w:t>
      </w:r>
    </w:p>
    <w:p w14:paraId="00000221"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El trazo de vías y establecimiento de zonas peatonales estará sujeto a la siguiente normatividad:</w:t>
      </w:r>
    </w:p>
    <w:p w14:paraId="00000222" w14:textId="77777777" w:rsidR="001328D2" w:rsidRPr="00786184" w:rsidRDefault="00221446" w:rsidP="00221446">
      <w:pPr>
        <w:numPr>
          <w:ilvl w:val="0"/>
          <w:numId w:val="42"/>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El trazo de todo tipo de vías deberá respetar la traza urbana tradicional e histórica de la población y en las vialidades donde sea factible se propiciará hacerlas peatonales, promoviendo la integración de secuencias de recorridos atractivos, integrando paisaje y funcionalidad.</w:t>
      </w:r>
    </w:p>
    <w:p w14:paraId="00000223" w14:textId="77777777" w:rsidR="001328D2" w:rsidRPr="00786184" w:rsidRDefault="00221446" w:rsidP="00221446">
      <w:pPr>
        <w:numPr>
          <w:ilvl w:val="0"/>
          <w:numId w:val="42"/>
        </w:numPr>
        <w:spacing w:after="0" w:line="276" w:lineRule="auto"/>
        <w:jc w:val="both"/>
        <w:rPr>
          <w:rFonts w:ascii="Arial" w:eastAsia="Arial" w:hAnsi="Arial" w:cs="Arial"/>
          <w:sz w:val="20"/>
          <w:szCs w:val="20"/>
        </w:rPr>
      </w:pPr>
      <w:r w:rsidRPr="00786184">
        <w:rPr>
          <w:rFonts w:ascii="Arial" w:eastAsia="Arial" w:hAnsi="Arial" w:cs="Arial"/>
          <w:sz w:val="20"/>
          <w:szCs w:val="20"/>
        </w:rPr>
        <w:t>El trazo de nuevas vías deberá adecuarse al Plano Estratégico de Vialidades del Programa Municipal de Desarrollo Urbano y Ordenamiento Territorial de Tizayuca. Además de respetar la topografía del área y realizarse de modo que no se afecte la forestación existente, o en su caso reforestar adecuadamente.</w:t>
      </w:r>
    </w:p>
    <w:p w14:paraId="0000022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las zonas establecidas en el presente </w:t>
      </w:r>
      <w:r w:rsidRPr="00786184">
        <w:rPr>
          <w:rFonts w:ascii="Arial" w:eastAsia="Arial" w:hAnsi="Arial" w:cs="Arial"/>
          <w:sz w:val="20"/>
          <w:szCs w:val="20"/>
        </w:rPr>
        <w:t>R</w:t>
      </w:r>
      <w:r w:rsidRPr="00786184">
        <w:rPr>
          <w:rFonts w:ascii="Arial" w:eastAsia="Arial" w:hAnsi="Arial" w:cs="Arial"/>
          <w:color w:val="000000"/>
          <w:sz w:val="20"/>
          <w:szCs w:val="20"/>
        </w:rPr>
        <w:t>eglamento, no se permitirán ampliaciones de calles que afecten las cintas urbanas con valor paisajístico ni la construcción de nuevas calles con proporciones diferentes de las tradicionales. En todas las zonas establecidas, las vialidades deberán conservar sus características definidas.</w:t>
      </w:r>
    </w:p>
    <w:p w14:paraId="0000022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2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secciones de cada tipo de vías deberán corresponder a las especificaciones que dicte la Dirección de Movilidad del Municipio. </w:t>
      </w:r>
    </w:p>
    <w:p w14:paraId="00000227"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28"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Los materiales para el pavimentado de calles se regirán por las siguientes especificaciones:</w:t>
      </w:r>
    </w:p>
    <w:p w14:paraId="00000229" w14:textId="77777777" w:rsidR="001328D2" w:rsidRPr="00786184" w:rsidRDefault="00221446" w:rsidP="00221446">
      <w:pPr>
        <w:numPr>
          <w:ilvl w:val="0"/>
          <w:numId w:val="30"/>
        </w:numPr>
        <w:spacing w:after="0" w:line="276" w:lineRule="auto"/>
        <w:jc w:val="both"/>
        <w:rPr>
          <w:rFonts w:ascii="Arial" w:eastAsia="Arial" w:hAnsi="Arial" w:cs="Arial"/>
          <w:sz w:val="20"/>
          <w:szCs w:val="20"/>
        </w:rPr>
      </w:pPr>
      <w:r w:rsidRPr="00786184">
        <w:rPr>
          <w:rFonts w:ascii="Arial" w:eastAsia="Arial" w:hAnsi="Arial" w:cs="Arial"/>
          <w:sz w:val="20"/>
          <w:szCs w:val="20"/>
        </w:rPr>
        <w:t>En la Zona I Centro Histórico, el pavimento y aceras deberá ser concreto estampado, adoquinado, u otros materiales pétreos.</w:t>
      </w:r>
    </w:p>
    <w:p w14:paraId="0000022A" w14:textId="77777777" w:rsidR="001328D2" w:rsidRPr="00786184" w:rsidRDefault="00221446" w:rsidP="00221446">
      <w:pPr>
        <w:numPr>
          <w:ilvl w:val="0"/>
          <w:numId w:val="30"/>
        </w:numPr>
        <w:spacing w:after="0" w:line="276" w:lineRule="auto"/>
        <w:jc w:val="both"/>
        <w:rPr>
          <w:rFonts w:ascii="Arial" w:eastAsia="Arial" w:hAnsi="Arial" w:cs="Arial"/>
          <w:sz w:val="20"/>
          <w:szCs w:val="20"/>
        </w:rPr>
      </w:pPr>
      <w:r w:rsidRPr="00786184">
        <w:rPr>
          <w:rFonts w:ascii="Arial" w:eastAsia="Arial" w:hAnsi="Arial" w:cs="Arial"/>
          <w:sz w:val="20"/>
          <w:szCs w:val="20"/>
        </w:rPr>
        <w:t>En la Zona II y III, el pavimento y aceras deberá ser adoquinado, en materiales pétreos o bien, en las vialidades principales que lo ameriten, de concreto estampado. y lo determinará la Dirección de Movilidad en conjunto con la Dirección de Desarrollo Urbano, según la zona de acuerdo al Programa Municipal de Desarrollo Urbano y Ordenamiento Territorial de Tizayuca.</w:t>
      </w:r>
    </w:p>
    <w:p w14:paraId="0000022B" w14:textId="77777777" w:rsidR="001328D2" w:rsidRPr="00786184" w:rsidRDefault="001328D2" w:rsidP="001A1368">
      <w:pPr>
        <w:spacing w:after="0" w:line="276" w:lineRule="auto"/>
        <w:ind w:left="720"/>
        <w:jc w:val="both"/>
        <w:rPr>
          <w:rFonts w:ascii="Arial" w:eastAsia="Arial" w:hAnsi="Arial" w:cs="Arial"/>
          <w:sz w:val="20"/>
          <w:szCs w:val="20"/>
        </w:rPr>
      </w:pPr>
    </w:p>
    <w:p w14:paraId="0000022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vías vehiculares deberán contar con banquetas, las cuales habrán de tener un ancho libre mínimo de 1.20 m, sin considerar áreas jardinadas. Las vías mixtas deberán tener banquetas y rampas para personas con capacidades diferentes o en su defecto, elementos de protección a peatones tales como guarda cantones o similares. En las vías peatonales menores de 6 mts, no deberán construirse banquetas y en las históricas que carecen de estos elementos no se deberán agregar, por lo que se conservará su fisonomía original.</w:t>
      </w:r>
    </w:p>
    <w:p w14:paraId="0000022D"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2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 Zona I, las banquetas no deberán tener áreas jardinadas, excepto en casos especiales con proyecto integral y quedando un mínimo de 1 metro libre para los peatones. En su caso, las áreas jardinadas deberán estar contenidas en arriates aislados de un mínimo de 60 cm. </w:t>
      </w:r>
    </w:p>
    <w:p w14:paraId="0000022F" w14:textId="77777777" w:rsidR="001328D2" w:rsidRPr="00786184" w:rsidRDefault="00221446" w:rsidP="001A1368">
      <w:p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En las zonas II, III y IV, se podrán utilizar áreas jardinadas en franjas de un ancho mínimo de 60 cm., en el caso de forestación existente. La implementación de arriates se considerará obligatoria en todos los casos. Estos elementos deberán ajustarse a los criterios relativos a mobiliario urbano, establecidos al efecto en el presente Reglamento.</w:t>
      </w:r>
    </w:p>
    <w:p w14:paraId="0000023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 zona Centro, y Conurbada las banquetas y guarniciones deberán construirse, preferentemente de materiales pétreos, </w:t>
      </w:r>
      <w:r w:rsidRPr="00786184">
        <w:rPr>
          <w:rFonts w:ascii="Arial" w:eastAsia="Arial" w:hAnsi="Arial" w:cs="Arial"/>
          <w:sz w:val="20"/>
          <w:szCs w:val="20"/>
        </w:rPr>
        <w:t>rectangulares</w:t>
      </w:r>
      <w:r w:rsidRPr="00786184">
        <w:rPr>
          <w:rFonts w:ascii="Arial" w:eastAsia="Arial" w:hAnsi="Arial" w:cs="Arial"/>
          <w:color w:val="000000"/>
          <w:sz w:val="20"/>
          <w:szCs w:val="20"/>
        </w:rPr>
        <w:t xml:space="preserve"> y además de esta, se podrán utilizar guarniciones boleadas.</w:t>
      </w:r>
    </w:p>
    <w:p w14:paraId="0000023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la Zona I, II y III, las banquetas y guarniciones deberán mantenerse libre de obstáculos: de propaganda, productos comerciales, parasoles y colgantes, que obstaculicen la imagen urbana, y el libre tránsito de peatones además queda prohibido el apartado de cajones de </w:t>
      </w:r>
      <w:r w:rsidRPr="00786184">
        <w:rPr>
          <w:rFonts w:ascii="Arial" w:eastAsia="Arial" w:hAnsi="Arial" w:cs="Arial"/>
          <w:color w:val="000000"/>
          <w:sz w:val="20"/>
          <w:szCs w:val="20"/>
        </w:rPr>
        <w:lastRenderedPageBreak/>
        <w:t>estacionamiento de la calle con el fin hacer cargas y descargas en horas no permitidas por el Bando Municipal.</w:t>
      </w:r>
    </w:p>
    <w:p w14:paraId="0000023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desniveles entre dos tramos de banqueta o de vía peatonal sin banqueta, se deberá recurrir a rampas, si la pendiente longitudinal de la vía es del 10% o menos, y a escalinata, si es mayor. En el caso de desniveles entre la vía pública y las edificaciones dentro de los predios, no se podrán construir escalones sobre la banqueta y en caso de escalinata agregar rampa para discapacitados, si el ancho lo permite, de la banqueta hacia el interior de la construcción.</w:t>
      </w:r>
    </w:p>
    <w:p w14:paraId="0000023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7"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En la Zona I Centro Histórico, se prohíbe la utilización de la banqueta, vía peatonal, cajones de estacionamiento y muros de la fachada, para la exposición de los productos de venta de los locales comerciales e inmuebles particulares.</w:t>
      </w:r>
    </w:p>
    <w:p w14:paraId="0000023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239"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ALUMBRADO PÚBLICO</w:t>
      </w:r>
    </w:p>
    <w:p w14:paraId="0000023A" w14:textId="77777777" w:rsidR="001328D2" w:rsidRPr="00786184" w:rsidRDefault="001328D2" w:rsidP="001A1368">
      <w:pPr>
        <w:spacing w:after="0" w:line="276" w:lineRule="auto"/>
        <w:rPr>
          <w:rFonts w:ascii="Arial" w:eastAsia="Arial" w:hAnsi="Arial" w:cs="Arial"/>
          <w:b/>
          <w:sz w:val="20"/>
          <w:szCs w:val="20"/>
        </w:rPr>
      </w:pPr>
    </w:p>
    <w:p w14:paraId="0000023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iluminación de pórticos, pasajes, plazas y jardines, deberá diferenciarse del resto del área urbana, mediante la colocación de lámparas de distinta intensidad y diseño, de manera que se facilite la seguridad en su tránsito.</w:t>
      </w:r>
    </w:p>
    <w:p w14:paraId="0000023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luminarias que sirvan para el alumbrado público deberán apegarse a luz blanca, en las zonas I y II, permitiendo la modernización y adopción de tecnologías que conduzcan al consumo responsable de la electricidad en vías públicas.</w:t>
      </w:r>
    </w:p>
    <w:p w14:paraId="0000023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3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permite la iluminación de fachadas que favorezcan la imagen visual.</w:t>
      </w:r>
    </w:p>
    <w:p w14:paraId="0000024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4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permite la colocación de iluminación temporal con motivo de algún evento conmemorativo o similar, cuando no se demerite la imagen urbana y</w:t>
      </w:r>
      <w:sdt>
        <w:sdtPr>
          <w:tag w:val="goog_rdk_45"/>
          <w:id w:val="836496728"/>
        </w:sdtPr>
        <w:sdtEndPr/>
        <w:sdtContent/>
      </w:sdt>
      <w:r w:rsidRPr="00786184">
        <w:rPr>
          <w:rFonts w:ascii="Arial" w:eastAsia="Arial" w:hAnsi="Arial" w:cs="Arial"/>
          <w:color w:val="000000"/>
          <w:sz w:val="20"/>
          <w:szCs w:val="20"/>
        </w:rPr>
        <w:t xml:space="preserve"> previa autorización del Instituto Municipal de Desarrollo Urbano y Vivienda.</w:t>
      </w:r>
    </w:p>
    <w:p w14:paraId="0000024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4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prohíbe el uso de luz blanca o de color en aparadores y locales especiales que impacten la imagen exterior del comercio.</w:t>
      </w:r>
    </w:p>
    <w:p w14:paraId="0000024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45"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Se permite la instalación de adornos con luz en postes, únicamente con fines conmemorativos a festividades, instalados por la autoridad municipal.</w:t>
      </w:r>
    </w:p>
    <w:p w14:paraId="0000024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III</w:t>
      </w:r>
    </w:p>
    <w:p w14:paraId="0000024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INFRAESTRUCTURA</w:t>
      </w:r>
    </w:p>
    <w:p w14:paraId="00000249" w14:textId="77777777" w:rsidR="001328D2" w:rsidRPr="00786184" w:rsidRDefault="001328D2" w:rsidP="001A1368">
      <w:pPr>
        <w:spacing w:after="0" w:line="276" w:lineRule="auto"/>
        <w:jc w:val="center"/>
        <w:rPr>
          <w:rFonts w:ascii="Arial" w:eastAsia="Arial" w:hAnsi="Arial" w:cs="Arial"/>
          <w:b/>
          <w:sz w:val="20"/>
          <w:szCs w:val="20"/>
        </w:rPr>
      </w:pPr>
    </w:p>
    <w:p w14:paraId="0000024A"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Para efectos del presente Reglamento se consideran dos clases de infraestructura. </w:t>
      </w:r>
    </w:p>
    <w:p w14:paraId="0000024B" w14:textId="77777777" w:rsidR="001328D2" w:rsidRPr="00786184" w:rsidRDefault="00221446" w:rsidP="00221446">
      <w:pPr>
        <w:numPr>
          <w:ilvl w:val="0"/>
          <w:numId w:val="15"/>
        </w:numPr>
        <w:spacing w:after="0" w:line="276" w:lineRule="auto"/>
        <w:jc w:val="both"/>
        <w:rPr>
          <w:rFonts w:ascii="Arial" w:eastAsia="Arial" w:hAnsi="Arial" w:cs="Arial"/>
          <w:sz w:val="20"/>
          <w:szCs w:val="20"/>
        </w:rPr>
      </w:pPr>
      <w:r w:rsidRPr="00786184">
        <w:rPr>
          <w:rFonts w:ascii="Arial" w:eastAsia="Arial" w:hAnsi="Arial" w:cs="Arial"/>
          <w:sz w:val="20"/>
          <w:szCs w:val="20"/>
        </w:rPr>
        <w:t>La Infraestructura primaria, que incluirá los siguientes tipos de obras:</w:t>
      </w:r>
    </w:p>
    <w:p w14:paraId="0000024C" w14:textId="77777777" w:rsidR="001328D2" w:rsidRPr="00786184" w:rsidRDefault="00221446" w:rsidP="00221446">
      <w:pPr>
        <w:numPr>
          <w:ilvl w:val="0"/>
          <w:numId w:val="28"/>
        </w:numPr>
        <w:spacing w:after="0" w:line="276" w:lineRule="auto"/>
        <w:jc w:val="both"/>
        <w:rPr>
          <w:rFonts w:ascii="Arial" w:eastAsia="Arial" w:hAnsi="Arial" w:cs="Arial"/>
          <w:sz w:val="20"/>
          <w:szCs w:val="20"/>
        </w:rPr>
      </w:pPr>
      <w:r w:rsidRPr="00786184">
        <w:rPr>
          <w:rFonts w:ascii="Arial" w:eastAsia="Arial" w:hAnsi="Arial" w:cs="Arial"/>
          <w:sz w:val="20"/>
          <w:szCs w:val="20"/>
        </w:rPr>
        <w:t>Obras de captación, conducción, potabilización, almacenamiento y regularización de agua potable.</w:t>
      </w:r>
    </w:p>
    <w:p w14:paraId="0000024D" w14:textId="77777777" w:rsidR="001328D2" w:rsidRPr="00786184" w:rsidRDefault="00221446" w:rsidP="00221446">
      <w:pPr>
        <w:numPr>
          <w:ilvl w:val="0"/>
          <w:numId w:val="28"/>
        </w:numPr>
        <w:spacing w:after="0" w:line="276" w:lineRule="auto"/>
        <w:jc w:val="both"/>
        <w:rPr>
          <w:rFonts w:ascii="Arial" w:eastAsia="Arial" w:hAnsi="Arial" w:cs="Arial"/>
          <w:sz w:val="20"/>
          <w:szCs w:val="20"/>
        </w:rPr>
      </w:pPr>
      <w:r w:rsidRPr="00786184">
        <w:rPr>
          <w:rFonts w:ascii="Arial" w:eastAsia="Arial" w:hAnsi="Arial" w:cs="Arial"/>
          <w:sz w:val="20"/>
          <w:szCs w:val="20"/>
        </w:rPr>
        <w:t>Emisores, colectores primarios y plantas de tratamiento de agua negras.</w:t>
      </w:r>
    </w:p>
    <w:p w14:paraId="0000024E" w14:textId="77777777" w:rsidR="001328D2" w:rsidRPr="00786184" w:rsidRDefault="00221446" w:rsidP="00221446">
      <w:pPr>
        <w:numPr>
          <w:ilvl w:val="0"/>
          <w:numId w:val="28"/>
        </w:numPr>
        <w:spacing w:after="0" w:line="276" w:lineRule="auto"/>
        <w:jc w:val="both"/>
        <w:rPr>
          <w:rFonts w:ascii="Arial" w:eastAsia="Arial" w:hAnsi="Arial" w:cs="Arial"/>
          <w:sz w:val="20"/>
          <w:szCs w:val="20"/>
        </w:rPr>
      </w:pPr>
      <w:r w:rsidRPr="00786184">
        <w:rPr>
          <w:rFonts w:ascii="Arial" w:eastAsia="Arial" w:hAnsi="Arial" w:cs="Arial"/>
          <w:sz w:val="20"/>
          <w:szCs w:val="20"/>
        </w:rPr>
        <w:t>Redes de energía eléctrica de alta tensión y subestaciones eléctricas.</w:t>
      </w:r>
    </w:p>
    <w:p w14:paraId="0000024F" w14:textId="77777777" w:rsidR="001328D2" w:rsidRPr="00786184" w:rsidRDefault="00221446" w:rsidP="00221446">
      <w:pPr>
        <w:numPr>
          <w:ilvl w:val="0"/>
          <w:numId w:val="28"/>
        </w:numPr>
        <w:spacing w:after="0" w:line="276" w:lineRule="auto"/>
        <w:jc w:val="both"/>
        <w:rPr>
          <w:rFonts w:ascii="Arial" w:eastAsia="Arial" w:hAnsi="Arial" w:cs="Arial"/>
          <w:sz w:val="20"/>
          <w:szCs w:val="20"/>
        </w:rPr>
      </w:pPr>
      <w:r w:rsidRPr="00786184">
        <w:rPr>
          <w:rFonts w:ascii="Arial" w:eastAsia="Arial" w:hAnsi="Arial" w:cs="Arial"/>
          <w:sz w:val="20"/>
          <w:szCs w:val="20"/>
        </w:rPr>
        <w:t>Antenas de radio y televisión mayores de 5 metros de altura, antenas de microondas y antenas parabólicas de televisión y vía satélite.</w:t>
      </w:r>
    </w:p>
    <w:p w14:paraId="00000250" w14:textId="77777777" w:rsidR="001328D2" w:rsidRPr="00786184" w:rsidRDefault="00221446" w:rsidP="00221446">
      <w:pPr>
        <w:numPr>
          <w:ilvl w:val="0"/>
          <w:numId w:val="28"/>
        </w:numPr>
        <w:spacing w:after="0" w:line="276" w:lineRule="auto"/>
        <w:jc w:val="both"/>
        <w:rPr>
          <w:rFonts w:ascii="Arial" w:eastAsia="Arial" w:hAnsi="Arial" w:cs="Arial"/>
          <w:sz w:val="20"/>
          <w:szCs w:val="20"/>
        </w:rPr>
      </w:pPr>
      <w:r w:rsidRPr="00786184">
        <w:rPr>
          <w:rFonts w:ascii="Arial" w:eastAsia="Arial" w:hAnsi="Arial" w:cs="Arial"/>
          <w:sz w:val="20"/>
          <w:szCs w:val="20"/>
        </w:rPr>
        <w:t>Colectores de energía solar de más de 5 metros de superficie.</w:t>
      </w:r>
    </w:p>
    <w:p w14:paraId="00000251" w14:textId="77777777" w:rsidR="001328D2" w:rsidRPr="00786184" w:rsidRDefault="001328D2" w:rsidP="001A1368">
      <w:pPr>
        <w:spacing w:after="0" w:line="276" w:lineRule="auto"/>
        <w:ind w:left="1440"/>
        <w:jc w:val="both"/>
        <w:rPr>
          <w:rFonts w:ascii="Arial" w:eastAsia="Arial" w:hAnsi="Arial" w:cs="Arial"/>
          <w:sz w:val="20"/>
          <w:szCs w:val="20"/>
        </w:rPr>
      </w:pPr>
    </w:p>
    <w:p w14:paraId="00000252" w14:textId="77777777" w:rsidR="001328D2" w:rsidRPr="00786184" w:rsidRDefault="00221446" w:rsidP="001A1368">
      <w:pPr>
        <w:numPr>
          <w:ilvl w:val="0"/>
          <w:numId w:val="11"/>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La Infraestructura secundaria, que incluirá los siguientes tipos de obras:</w:t>
      </w:r>
    </w:p>
    <w:p w14:paraId="00000253"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Redes de distribución de agua potable, tomas domiciliarias, medidores, cisternas y tinacos.</w:t>
      </w:r>
    </w:p>
    <w:p w14:paraId="00000254"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Redes de drenaje y alcantarillado.</w:t>
      </w:r>
    </w:p>
    <w:p w14:paraId="00000255"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Redes de distribución de energía eléctrica, transformadores a nivel o elevados, acometidas domiciliarias y cuadros de interruptores y medidores.</w:t>
      </w:r>
    </w:p>
    <w:p w14:paraId="00000256"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Redes de alumbrado público.</w:t>
      </w:r>
    </w:p>
    <w:p w14:paraId="00000257"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Redes de servicios telefónicos y televisión por cable, antenas de radio y televisión menores de 5 metros de altura.</w:t>
      </w:r>
    </w:p>
    <w:p w14:paraId="00000258" w14:textId="77777777" w:rsidR="001328D2" w:rsidRPr="00786184" w:rsidRDefault="00221446" w:rsidP="00221446">
      <w:pPr>
        <w:numPr>
          <w:ilvl w:val="0"/>
          <w:numId w:val="37"/>
        </w:numPr>
        <w:spacing w:after="0" w:line="276" w:lineRule="auto"/>
        <w:jc w:val="both"/>
        <w:rPr>
          <w:rFonts w:ascii="Arial" w:eastAsia="Arial" w:hAnsi="Arial" w:cs="Arial"/>
          <w:sz w:val="20"/>
          <w:szCs w:val="20"/>
        </w:rPr>
      </w:pPr>
      <w:r w:rsidRPr="00786184">
        <w:rPr>
          <w:rFonts w:ascii="Arial" w:eastAsia="Arial" w:hAnsi="Arial" w:cs="Arial"/>
          <w:sz w:val="20"/>
          <w:szCs w:val="20"/>
        </w:rPr>
        <w:t>Colectores de energía solar de 5m2 o menos.</w:t>
      </w:r>
    </w:p>
    <w:p w14:paraId="00000259" w14:textId="77777777" w:rsidR="001328D2" w:rsidRPr="00786184" w:rsidRDefault="001328D2" w:rsidP="001A1368">
      <w:pPr>
        <w:spacing w:after="0" w:line="276" w:lineRule="auto"/>
        <w:ind w:left="1440"/>
        <w:jc w:val="both"/>
        <w:rPr>
          <w:rFonts w:ascii="Arial" w:eastAsia="Arial" w:hAnsi="Arial" w:cs="Arial"/>
          <w:sz w:val="20"/>
          <w:szCs w:val="20"/>
        </w:rPr>
      </w:pPr>
    </w:p>
    <w:p w14:paraId="0000025A"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efectos del presente Reglamento se deberán seguir los siguientes lineamientos:</w:t>
      </w:r>
    </w:p>
    <w:p w14:paraId="0000025B" w14:textId="77777777" w:rsidR="001328D2" w:rsidRPr="00786184" w:rsidRDefault="00221446" w:rsidP="00221446">
      <w:pPr>
        <w:numPr>
          <w:ilvl w:val="0"/>
          <w:numId w:val="31"/>
        </w:numPr>
        <w:spacing w:after="0" w:line="276" w:lineRule="auto"/>
        <w:jc w:val="both"/>
        <w:rPr>
          <w:rFonts w:ascii="Arial" w:eastAsia="Arial" w:hAnsi="Arial" w:cs="Arial"/>
          <w:sz w:val="20"/>
          <w:szCs w:val="20"/>
        </w:rPr>
      </w:pPr>
      <w:r w:rsidRPr="00786184">
        <w:rPr>
          <w:rFonts w:ascii="Arial" w:eastAsia="Arial" w:hAnsi="Arial" w:cs="Arial"/>
          <w:sz w:val="20"/>
          <w:szCs w:val="20"/>
        </w:rPr>
        <w:t>En todas las zonas no podrán ser llevadas a cabo obras de infraestructura primaria, que impliquen instalaciones a nivel o elevadas visibles desde la vía pública; podrán por su parte realizarse en dichas zonas, siempre que su construcción y operación no afecten en forma definitiva elementos con valor paisajístico, quedando sujetas a los lineamientos de autorización relativos a tipologías condicionadas.</w:t>
      </w:r>
    </w:p>
    <w:p w14:paraId="0000025C" w14:textId="77777777" w:rsidR="001328D2" w:rsidRPr="00786184" w:rsidRDefault="00221446" w:rsidP="00221446">
      <w:pPr>
        <w:numPr>
          <w:ilvl w:val="0"/>
          <w:numId w:val="31"/>
        </w:numPr>
        <w:spacing w:after="0" w:line="276" w:lineRule="auto"/>
        <w:jc w:val="both"/>
        <w:rPr>
          <w:rFonts w:ascii="Arial" w:eastAsia="Arial" w:hAnsi="Arial" w:cs="Arial"/>
          <w:sz w:val="20"/>
          <w:szCs w:val="20"/>
        </w:rPr>
      </w:pPr>
      <w:r w:rsidRPr="00786184">
        <w:rPr>
          <w:rFonts w:ascii="Arial" w:eastAsia="Arial" w:hAnsi="Arial" w:cs="Arial"/>
          <w:sz w:val="20"/>
          <w:szCs w:val="20"/>
        </w:rPr>
        <w:t>Las obras de infraestructura secundaria, deberán ser subterráneas y en los casos que la autoridad municipal autorice lo contrario, se considerará como obligatorio reducir al mínimo posible su impacto visual, especialmente en lo tocante a redes aéreas de todo tipo e instalaciones voluminosas elevadas o a nivel (transformadores eléctricos, válvulas, etc.), quedando especialmente prohibidas la afectación de forestación existente, la obstrucción de visuales urbanas primarias, la sobreposición a elementos arquitectónicos relevantes y la concentración excesiva de postes de soporte.</w:t>
      </w:r>
    </w:p>
    <w:p w14:paraId="0000025E" w14:textId="77777777" w:rsidR="001328D2" w:rsidRPr="00786184" w:rsidRDefault="001328D2" w:rsidP="001A1368">
      <w:pPr>
        <w:spacing w:after="0" w:line="276" w:lineRule="auto"/>
        <w:ind w:left="708"/>
        <w:jc w:val="both"/>
        <w:rPr>
          <w:rFonts w:ascii="Arial" w:eastAsia="Arial" w:hAnsi="Arial" w:cs="Arial"/>
          <w:sz w:val="20"/>
          <w:szCs w:val="20"/>
        </w:rPr>
      </w:pPr>
    </w:p>
    <w:p w14:paraId="0000025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IV</w:t>
      </w:r>
    </w:p>
    <w:p w14:paraId="00000260"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ESPACIOS ABIERTOS</w:t>
      </w:r>
    </w:p>
    <w:p w14:paraId="00000261"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Los espacios abiertos como parques, jardines y áreas verdes, deberán conservarse en óptimo estado de limpieza con la corresponsabilidad de la autoridad municipal y los usuarios.</w:t>
      </w:r>
    </w:p>
    <w:p w14:paraId="0000026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los parques, plazas, áreas recreativas y de uso común, se permitirá la instalación de kioscos, con la debida autorización de la Secretaría de Obras Públicas municipal y el Instituto Municipal de Desarrollo Urbano y Vivienda de Tizayuca.</w:t>
      </w:r>
    </w:p>
    <w:p w14:paraId="0000026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Todo parque o plaza, estará considerada como tipología condicionada, los deportivos, patios y jardines estarán por su parte como tipologías recomendadas.</w:t>
      </w:r>
    </w:p>
    <w:p w14:paraId="0000026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Los parques y los deportivos, no podrán tener una superficie pavimentada destinada a estacionamientos y áreas peatonales mayor del 30% del área total del predio en que se ubiquen, debiendo dichos pavimentos realizarse preferentemente con materiales pétreos o adoquín de concreto, si bien podrán utilizarse otros materiales de tipo tradicional, tales como tepetate cementado, grava, tezontle, loseta de barro, etc., quedando condicionada la utilización de pavimentos de asfalto, concreto, cerámica, mosaico o barro vidriado.</w:t>
      </w:r>
    </w:p>
    <w:p w14:paraId="0000026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andadores se recomienda la utilización de guarniciones de materiales pétreos, quedando otros materiales considerados como condicionados, el área forestada mínima de parques será del 50% y en deportivos del 10%.</w:t>
      </w:r>
    </w:p>
    <w:p w14:paraId="0000026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lastRenderedPageBreak/>
        <w:t>En los parques que se requiera de construcciones de servicio techadas, estas no deberán presentarse más del 10% del área total del predio, en el caso de deportivos, dicho porcentaje no deberá exceder el 30% del área total.</w:t>
      </w:r>
    </w:p>
    <w:p w14:paraId="0000026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plazas podrán ser áreas totalmente pavimentadas, si bien se recomienda la utilización de forestación con una cobertura del 20% o más del área de la plaza, los pavimentos preferentes a utilizar serán de materiales pétreos, adoquín de concreto o empedrado, quedando condicionado el uso de otros materiales.</w:t>
      </w:r>
    </w:p>
    <w:p w14:paraId="0000026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6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el diseño de patios y jardines, se recomienda que las áreas pavimentadas no excedan el 80% del área total de los mismo, quedando prohibido que las construcciones techadas de servicios sean requeridas, representen más del 10% y que la superficie forestada sea menor del 20%, siendo permisibles la implantación de huertas familiares en las que quedará prohibida la utilización de plaguicidas y fungicidas que representen un peligro para la salud humana, animal o vegetal.</w:t>
      </w:r>
    </w:p>
    <w:p w14:paraId="0000027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7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Es responsabilidad de la Dirección de Servicios Municipales mantener en buen estado el piso de las calles, avenidas, bulevares, banquetas, plazas, parques, jardines y demás de la cabecera municipal, manteniéndolas libres de basura y materiales que obstruyan la libre circulación de personas y vehículos.</w:t>
      </w:r>
    </w:p>
    <w:p w14:paraId="0000027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73"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En caso de que se cause daño en el piso de las calles, avenidas, boulevares, banquetas, plazas, parques, jardines e inmuebles públicos, quién resulte responsable está obligado a repararlo, o bien cubrir el gasto que ello implique a la autoridad municipal.</w:t>
      </w:r>
    </w:p>
    <w:p w14:paraId="00000275"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V</w:t>
      </w:r>
    </w:p>
    <w:p w14:paraId="00000276"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CONSTRUCCIONES TEMPORALES</w:t>
      </w:r>
    </w:p>
    <w:p w14:paraId="00000278"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La ejecución de toda obra nueva, la regularización, modificación o ampliación de una que ya exista, requiere de la presentación de alineamiento oficial actualizado para que se expida la licencia de construcción respectiva, ante la Secretaría de Obras Públicas Municipales.</w:t>
      </w:r>
    </w:p>
    <w:p w14:paraId="00000279"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7A"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prohíbe usar la vía pública o caminos de uso común para aumentar el área habitable de un predio o realizar una nueva construcción. La Secretaría de Obras Públicas Municipales, deberá negar la orden de construcción previa presentación y revisión de la constancia de alineamiento y en su caso tomar las medidas necesarias y aplicar las sanciones correspondientes en cualquier momento, siempre con cargo al propietario o poseedor del predio.</w:t>
      </w:r>
    </w:p>
    <w:p w14:paraId="0000027B"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7D" w14:textId="53060006" w:rsidR="001328D2" w:rsidRPr="00B02448" w:rsidRDefault="00221446" w:rsidP="00B0244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Queda prohibido el uso de vía pública para el vaciado de materiales de construcción, </w:t>
      </w:r>
      <w:r w:rsidRPr="00786184">
        <w:rPr>
          <w:rFonts w:ascii="Arial" w:eastAsia="Arial" w:hAnsi="Arial" w:cs="Arial"/>
          <w:sz w:val="20"/>
          <w:szCs w:val="20"/>
        </w:rPr>
        <w:t>salvo</w:t>
      </w:r>
      <w:r w:rsidRPr="00786184">
        <w:rPr>
          <w:rFonts w:ascii="Arial" w:eastAsia="Arial" w:hAnsi="Arial" w:cs="Arial"/>
          <w:color w:val="000000"/>
          <w:sz w:val="20"/>
          <w:szCs w:val="20"/>
        </w:rPr>
        <w:t xml:space="preserve"> se tenga previo permiso del Instituto Municipal de Desarrollo Urbano y Vivienda.</w:t>
      </w:r>
    </w:p>
    <w:p w14:paraId="0000027E"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OCTAVO</w:t>
      </w:r>
    </w:p>
    <w:p w14:paraId="0000027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SEÑALÉTICA</w:t>
      </w:r>
    </w:p>
    <w:p w14:paraId="00000280" w14:textId="77777777" w:rsidR="001328D2" w:rsidRPr="00786184" w:rsidRDefault="001328D2" w:rsidP="001A1368">
      <w:pPr>
        <w:spacing w:after="0" w:line="276" w:lineRule="auto"/>
        <w:jc w:val="center"/>
        <w:rPr>
          <w:rFonts w:ascii="Arial" w:eastAsia="Arial" w:hAnsi="Arial" w:cs="Arial"/>
          <w:b/>
          <w:sz w:val="20"/>
          <w:szCs w:val="20"/>
        </w:rPr>
      </w:pPr>
    </w:p>
    <w:p w14:paraId="00000281"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28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SEÑALAMIENTO VERTICAL</w:t>
      </w:r>
    </w:p>
    <w:p w14:paraId="00000283"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Se establecerá un sistema de señalización con base a la normatividad existente, que</w:t>
      </w:r>
      <w:r w:rsidRPr="00786184">
        <w:rPr>
          <w:rFonts w:ascii="Arial" w:eastAsia="Arial" w:hAnsi="Arial" w:cs="Arial"/>
          <w:sz w:val="20"/>
          <w:szCs w:val="20"/>
        </w:rPr>
        <w:t xml:space="preserve"> dé uniformidad</w:t>
      </w:r>
      <w:r w:rsidRPr="00786184">
        <w:rPr>
          <w:rFonts w:ascii="Arial" w:eastAsia="Arial" w:hAnsi="Arial" w:cs="Arial"/>
          <w:color w:val="000000"/>
          <w:sz w:val="20"/>
          <w:szCs w:val="20"/>
        </w:rPr>
        <w:t xml:space="preserve"> a las características de las señales y avisos utilizados, permita una mayor </w:t>
      </w:r>
      <w:r w:rsidRPr="00786184">
        <w:rPr>
          <w:rFonts w:ascii="Arial" w:eastAsia="Arial" w:hAnsi="Arial" w:cs="Arial"/>
          <w:color w:val="000000"/>
          <w:sz w:val="20"/>
          <w:szCs w:val="20"/>
        </w:rPr>
        <w:lastRenderedPageBreak/>
        <w:t>familiaridad para la generación de una buena comunicación con los símbolos representativos de seguridad.</w:t>
      </w:r>
    </w:p>
    <w:p w14:paraId="0000028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8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deberá seguir la norma NOM-034-SCT2-2011, "señalamiento horizontal y vertical de carreteras y vialidades urbanas" de la Secretaría de Comunicaciones y Transportes, en el área de la señalización respetando los colores y las figuras geométricas por normatividad, los señalamientos, se definen como de restricción, de prevención y de información. Los gráficos o las viñetas son auxiliares; la tipografía deberá de concordar con lo dictado por este </w:t>
      </w:r>
      <w:r w:rsidRPr="00786184">
        <w:rPr>
          <w:rFonts w:ascii="Arial" w:eastAsia="Arial" w:hAnsi="Arial" w:cs="Arial"/>
          <w:sz w:val="20"/>
          <w:szCs w:val="20"/>
        </w:rPr>
        <w:t>R</w:t>
      </w:r>
      <w:r w:rsidRPr="00786184">
        <w:rPr>
          <w:rFonts w:ascii="Arial" w:eastAsia="Arial" w:hAnsi="Arial" w:cs="Arial"/>
          <w:color w:val="000000"/>
          <w:sz w:val="20"/>
          <w:szCs w:val="20"/>
        </w:rPr>
        <w:t>eglamento en su apartado de anuncios.</w:t>
      </w:r>
    </w:p>
    <w:p w14:paraId="0000028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8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los señalamientos restrictivos el color obligatorio será el rojo, este deberá ser considerado en el fondo; deberá incluirse un marco alrededor de este fondo el cual debe contener en sus esquinas interiores un corte en diagonal de 30 grados, el marco debe tener un tono de rojo más intenso que el mismo fondo, y deberá integrase en una base o soporte rectangular de proporciones 1 a 2 color blanco. Esta es condición para los señalamientos creados por la administración municipal, sin embargo, también se podrá utilizar los señalamientos comerciales de tipo oficial para la disposición de áreas restrictivas de alguna actividad o para la prohibición de esta. En este tipo de señalamientos la proporción será simétrica de en escala uno a uno.</w:t>
      </w:r>
    </w:p>
    <w:p w14:paraId="00000288"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los señalamientos de tipo preventivo el color obligatorio será el Amarillo, este deberá ser considerado en el fondo; deberá incluirse un marco alrededor de este fondo el cual debe contener en sus esquinas interiores un corte en diagonal de 30 grados el marco debe tener un tono de amarillo más intenso que el mismo fondo, y deberá integrase en una base o soporte rectangular de proporciones 1 a 3 color blanco.</w:t>
      </w:r>
    </w:p>
    <w:p w14:paraId="00000289"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8A"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Para mejor distribución y armonía de la colocación de los anuncios informativos y de orientación turística se podrá utilizar una estructura empotrada al suelo, a jardineras o a banquetas, la que se dispondrá para colocar diferentes señalamientos; a esta estructura rectangular de una altura de 2.40 m a partir del suelo, con el visto bueno del Instituto.</w:t>
      </w:r>
    </w:p>
    <w:p w14:paraId="0000028C"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28D"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SEÑALAMIENTO HORIZONTAL</w:t>
      </w:r>
    </w:p>
    <w:p w14:paraId="0000028E"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El señalamiento horizontal de vialidades se integra mediante marcas en el pavimento y en las estructuras adyacentes; tableros con símbolos, pictogramas y leyendas, así como otros elementos, constituyendo un sistema que tiene por objeto delinear las características geométricas de esas vías públicas; denotar todos aquellos elementos estructurales que estén instalados dentro del derecho de vía; prevenir sobre la existencia de algún peligro potencial en el camino y su naturaleza; regular el tránsito señalando la existencia de limitaciones físicas o prohibiciones reglamentarias que restringen su uso; guiar oportunamente a los usuarios a lo largo de sus itinerarios, indicando los nombres y ubicaciones de las poblaciones, los lugares de interés y las distancias en kilómetros, e informando sobre la existencia de servicios o de lugares de interés turístico o recreativo, transmitiéndoles indicaciones relacionadas con su seguridad y con la protección de las vías de comunicación, para regular y canalizar correctamente el tránsito de vehículos y peatones, por lo que, con el propósito de facilitar que los usuarios comprendan esas indicaciones, dicho sistema debe ser uniforme en todo el territorio nacional, para disminuir la ocurrencia de accidentes.</w:t>
      </w:r>
    </w:p>
    <w:p w14:paraId="0000028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90"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lastRenderedPageBreak/>
        <w:t>Las especificaciones técnicas del señalamiento horizontal, como color, dimensiones, orientación y ubicación, deberán apegarse a lo establecido en la normatividad en vigor por la Secretaría de Comunicaciones y Transportes.</w:t>
      </w:r>
    </w:p>
    <w:p w14:paraId="0000029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III</w:t>
      </w:r>
    </w:p>
    <w:p w14:paraId="00000294"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NOMENCLATURAS</w:t>
      </w:r>
    </w:p>
    <w:p w14:paraId="00000295"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Para los señalamientos correspondientes a la nomenclatura, éstos están definidos principalmente el mismo tipo de formato </w:t>
      </w:r>
      <w:r w:rsidRPr="00786184">
        <w:rPr>
          <w:rFonts w:ascii="Arial" w:eastAsia="Arial" w:hAnsi="Arial" w:cs="Arial"/>
          <w:sz w:val="20"/>
          <w:szCs w:val="20"/>
        </w:rPr>
        <w:t>rectangular de proporciones</w:t>
      </w:r>
      <w:r w:rsidRPr="00786184">
        <w:rPr>
          <w:rFonts w:ascii="Arial" w:eastAsia="Arial" w:hAnsi="Arial" w:cs="Arial"/>
          <w:color w:val="000000"/>
          <w:sz w:val="20"/>
          <w:szCs w:val="20"/>
        </w:rPr>
        <w:t xml:space="preserve"> 1 a 2. La base será rectangular y se define con fondo vino reflejante. Solo en la señalización de la nomenclatura se debe incluir la toponimia, en la parte superior del centro del señalamiento el nombre de la calle, de donde se desprenden hacia ambos lados.</w:t>
      </w:r>
    </w:p>
    <w:p w14:paraId="0000029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97"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En la zona I, la nomenclatura llevará el visto bueno de la Dirección de Desarrollo Urbano del Instituto, y su colocación se sujetará al diseño establecido en la zona.</w:t>
      </w:r>
    </w:p>
    <w:p w14:paraId="0000029D"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NOVENO</w:t>
      </w:r>
    </w:p>
    <w:p w14:paraId="0000029E"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EQUIPAMIENTO Y MOBILIARIO URBANO</w:t>
      </w:r>
    </w:p>
    <w:p w14:paraId="0000029F" w14:textId="77777777" w:rsidR="001328D2" w:rsidRPr="00786184" w:rsidRDefault="001328D2" w:rsidP="001A1368">
      <w:pPr>
        <w:spacing w:after="0" w:line="276" w:lineRule="auto"/>
        <w:jc w:val="center"/>
        <w:rPr>
          <w:rFonts w:ascii="Arial" w:eastAsia="Arial" w:hAnsi="Arial" w:cs="Arial"/>
          <w:b/>
          <w:sz w:val="20"/>
          <w:szCs w:val="20"/>
        </w:rPr>
      </w:pPr>
    </w:p>
    <w:p w14:paraId="000002A0"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2A1"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EQUIPAMIENTO URBANO</w:t>
      </w:r>
    </w:p>
    <w:p w14:paraId="000002A2"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El equipamiento y mobiliario urbano, entendido como los inmuebles de uso público, deben guardar las mismas reglas que estipula este Reglamento, en lo aplicable para exteriores y señalética.</w:t>
      </w:r>
    </w:p>
    <w:p w14:paraId="000002A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A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Queda prohibido a los servidores públicos y a la población en general, dañar en cualquier modo el equipamiento urbano. A quien infrinja esta disposición será responsable en términos de la legislación civil, penal y administrativa.</w:t>
      </w:r>
    </w:p>
    <w:p w14:paraId="000002A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A6"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Es competencia de la autoridad municipal, mediante la Dirección de Servicios Públicos Municipales, el mantenimiento del equipamiento urbano.</w:t>
      </w:r>
    </w:p>
    <w:p w14:paraId="000002A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2A9"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MOBILIARIO URBANO</w:t>
      </w:r>
    </w:p>
    <w:p w14:paraId="000002AA"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Es competencia del Instituto regular el mobiliario urbano que se coloque en bienes de dominio público de uso común municipal, quien la ejercerá a través de las dependencias correspondientes.</w:t>
      </w:r>
    </w:p>
    <w:p w14:paraId="000002AB"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A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Se conservará el mobiliario urbano tradicional y todo elemento ubicado en la vía pública con fines de servicio u ornamentales y se regirá por las siguientes condiciones:</w:t>
      </w:r>
    </w:p>
    <w:p w14:paraId="000002AD" w14:textId="77777777" w:rsidR="001328D2" w:rsidRPr="00786184" w:rsidRDefault="00221446" w:rsidP="00221446">
      <w:pPr>
        <w:numPr>
          <w:ilvl w:val="0"/>
          <w:numId w:val="19"/>
        </w:numPr>
        <w:spacing w:after="0" w:line="276" w:lineRule="auto"/>
        <w:jc w:val="both"/>
        <w:rPr>
          <w:rFonts w:ascii="Arial" w:eastAsia="Arial" w:hAnsi="Arial" w:cs="Arial"/>
          <w:sz w:val="20"/>
          <w:szCs w:val="20"/>
        </w:rPr>
      </w:pPr>
      <w:r w:rsidRPr="00786184">
        <w:rPr>
          <w:rFonts w:ascii="Arial" w:eastAsia="Arial" w:hAnsi="Arial" w:cs="Arial"/>
          <w:sz w:val="20"/>
          <w:szCs w:val="20"/>
        </w:rPr>
        <w:t>Las proposiciones de instalación de mobiliario urbano nuevo, deberán armonizar en materiales, forma, textura, color e imagen con el contexto urbano de la zona.</w:t>
      </w:r>
    </w:p>
    <w:p w14:paraId="000002AE" w14:textId="77777777" w:rsidR="001328D2" w:rsidRPr="00786184" w:rsidRDefault="00221446" w:rsidP="00221446">
      <w:pPr>
        <w:numPr>
          <w:ilvl w:val="0"/>
          <w:numId w:val="19"/>
        </w:numPr>
        <w:spacing w:after="0" w:line="276" w:lineRule="auto"/>
        <w:jc w:val="both"/>
        <w:rPr>
          <w:rFonts w:ascii="Arial" w:eastAsia="Arial" w:hAnsi="Arial" w:cs="Arial"/>
          <w:sz w:val="20"/>
          <w:szCs w:val="20"/>
        </w:rPr>
      </w:pPr>
      <w:r w:rsidRPr="00786184">
        <w:rPr>
          <w:rFonts w:ascii="Arial" w:eastAsia="Arial" w:hAnsi="Arial" w:cs="Arial"/>
          <w:sz w:val="20"/>
          <w:szCs w:val="20"/>
        </w:rPr>
        <w:t>La reubicación del mobiliario, será determinada por la Dirección de Desarrollo Urbano.</w:t>
      </w:r>
    </w:p>
    <w:p w14:paraId="000002AF" w14:textId="77777777" w:rsidR="001328D2" w:rsidRPr="00786184" w:rsidRDefault="00221446" w:rsidP="00221446">
      <w:pPr>
        <w:numPr>
          <w:ilvl w:val="0"/>
          <w:numId w:val="19"/>
        </w:numPr>
        <w:spacing w:after="0" w:line="276" w:lineRule="auto"/>
        <w:jc w:val="both"/>
        <w:rPr>
          <w:rFonts w:ascii="Arial" w:eastAsia="Arial" w:hAnsi="Arial" w:cs="Arial"/>
          <w:sz w:val="20"/>
          <w:szCs w:val="20"/>
        </w:rPr>
      </w:pPr>
      <w:r w:rsidRPr="00786184">
        <w:rPr>
          <w:rFonts w:ascii="Arial" w:eastAsia="Arial" w:hAnsi="Arial" w:cs="Arial"/>
          <w:sz w:val="20"/>
          <w:szCs w:val="20"/>
        </w:rPr>
        <w:t>La colocación de mobiliario, deberá hacerse de forma que no obstruya la circulación de vehículos, peatones y móviles.</w:t>
      </w:r>
    </w:p>
    <w:p w14:paraId="000002B0" w14:textId="77777777" w:rsidR="001328D2" w:rsidRPr="00786184" w:rsidRDefault="00221446" w:rsidP="00221446">
      <w:pPr>
        <w:numPr>
          <w:ilvl w:val="0"/>
          <w:numId w:val="19"/>
        </w:numPr>
        <w:spacing w:after="0" w:line="276" w:lineRule="auto"/>
        <w:jc w:val="both"/>
        <w:rPr>
          <w:rFonts w:ascii="Arial" w:eastAsia="Arial" w:hAnsi="Arial" w:cs="Arial"/>
          <w:sz w:val="20"/>
          <w:szCs w:val="20"/>
        </w:rPr>
      </w:pPr>
      <w:r w:rsidRPr="00786184">
        <w:rPr>
          <w:rFonts w:ascii="Arial" w:eastAsia="Arial" w:hAnsi="Arial" w:cs="Arial"/>
          <w:sz w:val="20"/>
          <w:szCs w:val="20"/>
        </w:rPr>
        <w:t>Se prohíbe colocar propaganda, anuncios, publicidad, lonas y/o sombrillas en el mobiliario urbano.</w:t>
      </w:r>
    </w:p>
    <w:p w14:paraId="000002B1" w14:textId="77777777" w:rsidR="001328D2" w:rsidRPr="00786184" w:rsidRDefault="00221446" w:rsidP="00221446">
      <w:pPr>
        <w:numPr>
          <w:ilvl w:val="0"/>
          <w:numId w:val="19"/>
        </w:numPr>
        <w:spacing w:after="0" w:line="276" w:lineRule="auto"/>
        <w:jc w:val="both"/>
        <w:rPr>
          <w:rFonts w:ascii="Arial" w:eastAsia="Arial" w:hAnsi="Arial" w:cs="Arial"/>
          <w:sz w:val="20"/>
          <w:szCs w:val="20"/>
        </w:rPr>
      </w:pPr>
      <w:r w:rsidRPr="00786184">
        <w:rPr>
          <w:rFonts w:ascii="Arial" w:eastAsia="Arial" w:hAnsi="Arial" w:cs="Arial"/>
          <w:sz w:val="20"/>
          <w:szCs w:val="20"/>
        </w:rPr>
        <w:lastRenderedPageBreak/>
        <w:t>Se podrá colocar iluminación temporal con motivo de algún evento conmemorativo o similar, cuando no se demerite la imagen urbana y previa autorización del Instituto.</w:t>
      </w:r>
    </w:p>
    <w:p w14:paraId="000002B2" w14:textId="77777777" w:rsidR="001328D2" w:rsidRPr="00786184" w:rsidRDefault="001328D2" w:rsidP="001A1368">
      <w:pPr>
        <w:spacing w:after="0" w:line="276" w:lineRule="auto"/>
        <w:ind w:left="720"/>
        <w:jc w:val="both"/>
        <w:rPr>
          <w:rFonts w:ascii="Arial" w:eastAsia="Arial" w:hAnsi="Arial" w:cs="Arial"/>
          <w:sz w:val="20"/>
          <w:szCs w:val="20"/>
        </w:rPr>
      </w:pPr>
    </w:p>
    <w:p w14:paraId="000002B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propuestas de diseño, operación y distribución de mobiliario urbano deberán:</w:t>
      </w:r>
    </w:p>
    <w:p w14:paraId="000002B4" w14:textId="77777777" w:rsidR="001328D2" w:rsidRPr="00786184" w:rsidRDefault="00221446" w:rsidP="001A1368">
      <w:pPr>
        <w:numPr>
          <w:ilvl w:val="0"/>
          <w:numId w:val="9"/>
        </w:numPr>
        <w:spacing w:after="0" w:line="276" w:lineRule="auto"/>
        <w:jc w:val="both"/>
        <w:rPr>
          <w:rFonts w:ascii="Arial" w:eastAsia="Arial" w:hAnsi="Arial" w:cs="Arial"/>
          <w:sz w:val="20"/>
          <w:szCs w:val="20"/>
        </w:rPr>
      </w:pPr>
      <w:r w:rsidRPr="00786184">
        <w:rPr>
          <w:rFonts w:ascii="Arial" w:eastAsia="Arial" w:hAnsi="Arial" w:cs="Arial"/>
          <w:sz w:val="20"/>
          <w:szCs w:val="20"/>
        </w:rPr>
        <w:t>Responder a una necesidad real y ofrecer un servicio para el usuario del espacio público;</w:t>
      </w:r>
    </w:p>
    <w:p w14:paraId="000002B5" w14:textId="77777777" w:rsidR="001328D2" w:rsidRPr="00786184" w:rsidRDefault="00221446" w:rsidP="001A1368">
      <w:pPr>
        <w:numPr>
          <w:ilvl w:val="0"/>
          <w:numId w:val="9"/>
        </w:numPr>
        <w:spacing w:after="0" w:line="276" w:lineRule="auto"/>
        <w:jc w:val="both"/>
        <w:rPr>
          <w:rFonts w:ascii="Arial" w:eastAsia="Arial" w:hAnsi="Arial" w:cs="Arial"/>
          <w:sz w:val="20"/>
          <w:szCs w:val="20"/>
        </w:rPr>
      </w:pPr>
      <w:r w:rsidRPr="00786184">
        <w:rPr>
          <w:rFonts w:ascii="Arial" w:eastAsia="Arial" w:hAnsi="Arial" w:cs="Arial"/>
          <w:sz w:val="20"/>
          <w:szCs w:val="20"/>
        </w:rPr>
        <w:t>Cumplir antropométrica y ergonómicamente con la función buscada;</w:t>
      </w:r>
    </w:p>
    <w:p w14:paraId="000002B6" w14:textId="77777777" w:rsidR="001328D2" w:rsidRPr="00786184" w:rsidRDefault="00221446" w:rsidP="001A1368">
      <w:pPr>
        <w:numPr>
          <w:ilvl w:val="0"/>
          <w:numId w:val="9"/>
        </w:numPr>
        <w:spacing w:after="0" w:line="276" w:lineRule="auto"/>
        <w:jc w:val="both"/>
        <w:rPr>
          <w:rFonts w:ascii="Arial" w:eastAsia="Arial" w:hAnsi="Arial" w:cs="Arial"/>
          <w:sz w:val="20"/>
          <w:szCs w:val="20"/>
        </w:rPr>
      </w:pPr>
      <w:r w:rsidRPr="00786184">
        <w:rPr>
          <w:rFonts w:ascii="Arial" w:eastAsia="Arial" w:hAnsi="Arial" w:cs="Arial"/>
          <w:sz w:val="20"/>
          <w:szCs w:val="20"/>
        </w:rPr>
        <w:t>Considerar en el diseño, las necesidades específicas de las personas con discapacidad;</w:t>
      </w:r>
    </w:p>
    <w:p w14:paraId="000002B7" w14:textId="77777777" w:rsidR="001328D2" w:rsidRPr="00786184" w:rsidRDefault="00221446" w:rsidP="001A1368">
      <w:pPr>
        <w:numPr>
          <w:ilvl w:val="0"/>
          <w:numId w:val="9"/>
        </w:numPr>
        <w:spacing w:after="0" w:line="276" w:lineRule="auto"/>
        <w:jc w:val="both"/>
        <w:rPr>
          <w:rFonts w:ascii="Arial" w:eastAsia="Arial" w:hAnsi="Arial" w:cs="Arial"/>
          <w:sz w:val="20"/>
          <w:szCs w:val="20"/>
        </w:rPr>
      </w:pPr>
      <w:r w:rsidRPr="00786184">
        <w:rPr>
          <w:rFonts w:ascii="Arial" w:eastAsia="Arial" w:hAnsi="Arial" w:cs="Arial"/>
          <w:sz w:val="20"/>
          <w:szCs w:val="20"/>
        </w:rPr>
        <w:t>Cumplir con los lineamientos establecidos por la Dirección, con relación a la calidad y seguridad para integrarse estética y armónicamente con el entorno urbano y asegurar resistencia a cualquier tipo de impacto, permitiendo un fácil mantenimiento. En las Normas Técnicas Complementarias que se pudiesen generar para tal efecto se podrán incorporar los criterios y gráficos descriptivos a efecto de contribuir a la uniformidad y congruencia estética de estos elementos en el paisaje urbano.</w:t>
      </w:r>
    </w:p>
    <w:p w14:paraId="000002B8" w14:textId="77777777" w:rsidR="001328D2" w:rsidRPr="00786184" w:rsidRDefault="001328D2" w:rsidP="001A1368">
      <w:pPr>
        <w:spacing w:after="0" w:line="276" w:lineRule="auto"/>
        <w:jc w:val="both"/>
        <w:rPr>
          <w:rFonts w:ascii="Arial" w:eastAsia="Arial" w:hAnsi="Arial" w:cs="Arial"/>
          <w:sz w:val="20"/>
          <w:szCs w:val="20"/>
        </w:rPr>
      </w:pPr>
    </w:p>
    <w:p w14:paraId="000002B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Los elementos de mobiliario urbano se clasifican, según su función, de la manera siguiente:</w:t>
      </w:r>
    </w:p>
    <w:p w14:paraId="000002BA"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el descanso: bancas, parabuses y sillas;</w:t>
      </w:r>
    </w:p>
    <w:p w14:paraId="000002BB"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la comunicación: cabinas telefónicas y buzones de correo;</w:t>
      </w:r>
    </w:p>
    <w:p w14:paraId="000002BC"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la información: columnas, carteleras publicitarias con anuncios e información turística, social y cultural, unidades de soporte múltiple con nomenclatura, postes con nomenclatura y placas de nomenclatura;</w:t>
      </w:r>
    </w:p>
    <w:p w14:paraId="000002BD"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necesidades fisiológicas: sanitarios públicos y bebederos;</w:t>
      </w:r>
    </w:p>
    <w:p w14:paraId="000002BE"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comercios: Kioscos para venta de periódicos, libros, revistas, dulces, flores, bancos o sillones para el aseo de calzado y juegos de azar para la asistencia pública;</w:t>
      </w:r>
    </w:p>
    <w:p w14:paraId="000002BF"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la seguridad: vallas, bolardos, rejas, casetas de vigilancia, semáforos y cualquier otro elemento que cumpla con esta finalidad;</w:t>
      </w:r>
    </w:p>
    <w:p w14:paraId="000002C0"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Para la higiene: recipientes para basura, recipientes para basura clasificada y contenedores; recipientes de pilas y baterías;</w:t>
      </w:r>
    </w:p>
    <w:p w14:paraId="000002C1"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De servicio: postes de alumbrado, unidades de soporte múltiple, parquímetros, soportes para bicicletas, muebles para aseo de calzado, para sitios de automóviles de alquiler y mudanza;</w:t>
      </w:r>
    </w:p>
    <w:p w14:paraId="000002C2"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De jardinería: protectores para árboles, jardineras y macetas; y</w:t>
      </w:r>
    </w:p>
    <w:p w14:paraId="000002C3" w14:textId="77777777" w:rsidR="001328D2" w:rsidRPr="00786184" w:rsidRDefault="00221446" w:rsidP="00221446">
      <w:pPr>
        <w:numPr>
          <w:ilvl w:val="0"/>
          <w:numId w:val="33"/>
        </w:numPr>
        <w:spacing w:after="0" w:line="276" w:lineRule="auto"/>
        <w:jc w:val="both"/>
        <w:rPr>
          <w:rFonts w:ascii="Arial" w:eastAsia="Arial" w:hAnsi="Arial" w:cs="Arial"/>
          <w:sz w:val="20"/>
          <w:szCs w:val="20"/>
        </w:rPr>
      </w:pPr>
      <w:r w:rsidRPr="00786184">
        <w:rPr>
          <w:rFonts w:ascii="Arial" w:eastAsia="Arial" w:hAnsi="Arial" w:cs="Arial"/>
          <w:sz w:val="20"/>
          <w:szCs w:val="20"/>
        </w:rPr>
        <w:t>Los demás muebles que dictamine técnicamente la Dirección y apruebe la Secretaría, de conformidad con el presente Reglamento.</w:t>
      </w:r>
    </w:p>
    <w:p w14:paraId="000002C4" w14:textId="77777777" w:rsidR="001328D2" w:rsidRPr="00786184" w:rsidRDefault="001328D2" w:rsidP="001A1368">
      <w:pPr>
        <w:spacing w:after="0" w:line="276" w:lineRule="auto"/>
        <w:ind w:left="720"/>
        <w:jc w:val="both"/>
        <w:rPr>
          <w:rFonts w:ascii="Arial" w:eastAsia="Arial" w:hAnsi="Arial" w:cs="Arial"/>
          <w:sz w:val="20"/>
          <w:szCs w:val="20"/>
        </w:rPr>
      </w:pPr>
    </w:p>
    <w:p w14:paraId="000002C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En la estructura de los elementos de mobiliario urbano deberán utilizarse materiales con las especificaciones de calidad que garanticen su seguridad y estabilidad, a fin de obtener muebles resistentes al uso frecuente, al medio ambiente natural y social.</w:t>
      </w:r>
    </w:p>
    <w:p w14:paraId="000002C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C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ubicación, distribución y emplazamiento del mobiliario urbano está supeditado a conservar los espacios suficientes para el tránsito peatonal en aceras continuas sin obstáculos, en especial en la parte inmediata a los paramentos de bardas y fachadas, por lo cual deberá contar con autorización de la Dirección.</w:t>
      </w:r>
    </w:p>
    <w:p w14:paraId="000002C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C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la autorización de la ubicación de mobiliario urbano, se aplicarán los siguientes criterios:</w:t>
      </w:r>
    </w:p>
    <w:p w14:paraId="000002CA" w14:textId="77777777" w:rsidR="001328D2" w:rsidRPr="00786184" w:rsidRDefault="00221446" w:rsidP="00221446">
      <w:pPr>
        <w:numPr>
          <w:ilvl w:val="0"/>
          <w:numId w:val="24"/>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El emplazamiento del mobiliario urbano en las aceras, andadores y todo espacio público, deberá prever el libre paso de peatones con un ancho mínimo de 1.20 metros. En el caso de que el mobiliario se ubique en el límite de la banqueta, deberá estar a una distancia </w:t>
      </w:r>
      <w:r w:rsidRPr="00786184">
        <w:rPr>
          <w:rFonts w:ascii="Arial" w:eastAsia="Arial" w:hAnsi="Arial" w:cs="Arial"/>
          <w:sz w:val="20"/>
          <w:szCs w:val="20"/>
        </w:rPr>
        <w:lastRenderedPageBreak/>
        <w:t>mínima de 0.30 metros del límite de ésta, considerando la proyección del lado más cercano a la vialidad; y</w:t>
      </w:r>
    </w:p>
    <w:p w14:paraId="000002CB" w14:textId="77777777" w:rsidR="001328D2" w:rsidRPr="00786184" w:rsidRDefault="00221446" w:rsidP="00221446">
      <w:pPr>
        <w:numPr>
          <w:ilvl w:val="0"/>
          <w:numId w:val="24"/>
        </w:numPr>
        <w:spacing w:after="0" w:line="276" w:lineRule="auto"/>
        <w:jc w:val="both"/>
        <w:rPr>
          <w:rFonts w:ascii="Arial" w:eastAsia="Arial" w:hAnsi="Arial" w:cs="Arial"/>
          <w:sz w:val="20"/>
          <w:szCs w:val="20"/>
        </w:rPr>
      </w:pPr>
      <w:r w:rsidRPr="00786184">
        <w:rPr>
          <w:rFonts w:ascii="Arial" w:eastAsia="Arial" w:hAnsi="Arial" w:cs="Arial"/>
          <w:sz w:val="20"/>
          <w:szCs w:val="20"/>
        </w:rPr>
        <w:t>Cualquier tipo de mobiliario urbano se deberá localizar en sitios donde no impida la visibilidad de la señalización de tránsito vehicular o peatonal y garantizar el adecuado uso de otros muebles urbanos instalados con anterioridad, asimismo no se deberá obstruir el acceso a inmuebles o estacionamientos.</w:t>
      </w:r>
    </w:p>
    <w:p w14:paraId="000002CC" w14:textId="77777777" w:rsidR="001328D2" w:rsidRPr="00786184" w:rsidRDefault="00221446" w:rsidP="00221446">
      <w:pPr>
        <w:numPr>
          <w:ilvl w:val="0"/>
          <w:numId w:val="24"/>
        </w:numPr>
        <w:spacing w:after="0" w:line="276" w:lineRule="auto"/>
        <w:jc w:val="both"/>
        <w:rPr>
          <w:rFonts w:ascii="Arial" w:eastAsia="Arial" w:hAnsi="Arial" w:cs="Arial"/>
          <w:sz w:val="20"/>
          <w:szCs w:val="20"/>
        </w:rPr>
      </w:pPr>
      <w:r w:rsidRPr="00786184">
        <w:rPr>
          <w:rFonts w:ascii="Arial" w:eastAsia="Arial" w:hAnsi="Arial" w:cs="Arial"/>
          <w:sz w:val="20"/>
          <w:szCs w:val="20"/>
        </w:rPr>
        <w:t>La información gráfica expresada en las fracciones anteriores, estará considerada en las Normas Técnicas Complementarias de acuerdo al análisis y aprobación previa.</w:t>
      </w:r>
    </w:p>
    <w:p w14:paraId="000002CD" w14:textId="77777777" w:rsidR="001328D2" w:rsidRPr="00786184" w:rsidRDefault="001328D2" w:rsidP="001A1368">
      <w:pPr>
        <w:spacing w:after="0" w:line="276" w:lineRule="auto"/>
        <w:ind w:left="720"/>
        <w:jc w:val="both"/>
        <w:rPr>
          <w:rFonts w:ascii="Arial" w:eastAsia="Arial" w:hAnsi="Arial" w:cs="Arial"/>
          <w:sz w:val="20"/>
          <w:szCs w:val="20"/>
        </w:rPr>
      </w:pPr>
    </w:p>
    <w:p w14:paraId="000002C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El emplazamiento de los elementos de mobiliario urbano se ajustará a los criterios siguientes:</w:t>
      </w:r>
    </w:p>
    <w:p w14:paraId="000002CF"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La distancia mínima entre los muebles urbanos fijos del mismo tipo, con las mismas características constructivas, función y servicio prestado al </w:t>
      </w:r>
      <w:sdt>
        <w:sdtPr>
          <w:tag w:val="goog_rdk_46"/>
          <w:id w:val="-811784044"/>
        </w:sdtPr>
        <w:sdtEndPr/>
        <w:sdtContent/>
      </w:sdt>
      <w:r w:rsidRPr="00786184">
        <w:rPr>
          <w:rFonts w:ascii="Arial" w:eastAsia="Arial" w:hAnsi="Arial" w:cs="Arial"/>
          <w:sz w:val="20"/>
          <w:szCs w:val="20"/>
        </w:rPr>
        <w:t>usuario será de 150 metros, con excepción de los postes de alumbrado, bolardos, postes de uso múltiple con nomenclatura, postes de nomenclatura, placas de nomenclatura, parquímetros, muebles para aseo de calzado, recipientes para basura, cabinas telefónicas, bancas y de aquellos que determine técnicamente la Dirección;</w:t>
      </w:r>
    </w:p>
    <w:p w14:paraId="000002D0"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La distancia de las unidades de iluminación de la vía pública será de acuerdo al tipo, a la potencia, a la altura de la lámpara y a su curva de distribución lumínica, de acuerdo con especificaciones aprobadas por la Comisión Federal de Electricidad, o en su caso, de la Secretaría de Servicios Públicos Municipales;</w:t>
      </w:r>
    </w:p>
    <w:p w14:paraId="000002D1"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Las distancias se medirán en línea recta o siguiendo el camino más corto por las líneas de la guarnición; </w:t>
      </w:r>
    </w:p>
    <w:p w14:paraId="000002D2"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Con el fin de no tener obstáculos que impidan la visibilidad de Monumentos Históricos, Artísticos o Arqueológicos, esculturas y fuentes monumentales, no podrán instalarse elementos de mobiliario urbano que por sus dimensiones limiten la percepción de los mismos, por lo que se trazarán virtualmente para cada banqueta los conos de visibilidad, a una distancia de 100 metros de dichos monumentos, para permitir apreciar las perspectivas de la composición urbana de conjunto;</w:t>
      </w:r>
    </w:p>
    <w:p w14:paraId="000002D3"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La colocación de casetas telefónicas se autorizará sólo en los espacios públicos que la Dirección determine de acuerdo a lo establecido en el presente Reglamento; y</w:t>
      </w:r>
    </w:p>
    <w:p w14:paraId="000002D4" w14:textId="77777777" w:rsidR="001328D2" w:rsidRPr="00786184" w:rsidRDefault="00221446" w:rsidP="00221446">
      <w:pPr>
        <w:numPr>
          <w:ilvl w:val="0"/>
          <w:numId w:val="32"/>
        </w:numPr>
        <w:spacing w:after="0" w:line="276" w:lineRule="auto"/>
        <w:jc w:val="both"/>
        <w:rPr>
          <w:rFonts w:ascii="Arial" w:eastAsia="Arial" w:hAnsi="Arial" w:cs="Arial"/>
          <w:sz w:val="20"/>
          <w:szCs w:val="20"/>
        </w:rPr>
      </w:pPr>
      <w:r w:rsidRPr="00786184">
        <w:rPr>
          <w:rFonts w:ascii="Arial" w:eastAsia="Arial" w:hAnsi="Arial" w:cs="Arial"/>
          <w:sz w:val="20"/>
          <w:szCs w:val="20"/>
        </w:rPr>
        <w:t>El mobiliario urbano para venta de periódicos y revistas, sillas para aseo de calzado y módulos de información, podrán permanecer en el lugar asignado sin necesidad de retiro diario.</w:t>
      </w:r>
    </w:p>
    <w:p w14:paraId="000002D5" w14:textId="77777777" w:rsidR="001328D2" w:rsidRPr="00786184" w:rsidRDefault="001328D2" w:rsidP="001A1368">
      <w:pPr>
        <w:spacing w:after="0" w:line="276" w:lineRule="auto"/>
        <w:jc w:val="both"/>
        <w:rPr>
          <w:rFonts w:ascii="Arial" w:eastAsia="Arial" w:hAnsi="Arial" w:cs="Arial"/>
          <w:sz w:val="20"/>
          <w:szCs w:val="20"/>
        </w:rPr>
      </w:pPr>
    </w:p>
    <w:p w14:paraId="000002D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Los elementos de mobiliario urbano, se situarán de tal manera que su longitud mayor sea paralela a la banqueta, conservando un paso libre de 1.20 metros en banquetas donde más del 50% del área de fachada corresponda a accesos y aparadores de comercios y de 1.20 metros en los demás casos y separados del borde de la guarnición a una distancia mínima de 0.30 metros, considerando la proyección del lado más cercano a la vialidad. Por ningún motivo se deberán fijar o anclar a las fachadas.</w:t>
      </w:r>
    </w:p>
    <w:p w14:paraId="000002D7" w14:textId="77777777" w:rsidR="001328D2" w:rsidRPr="00786184" w:rsidRDefault="00221446" w:rsidP="001A1368">
      <w:pPr>
        <w:pBdr>
          <w:top w:val="nil"/>
          <w:left w:val="nil"/>
          <w:bottom w:val="nil"/>
          <w:right w:val="nil"/>
          <w:between w:val="nil"/>
        </w:pBdr>
        <w:spacing w:after="0" w:line="276" w:lineRule="auto"/>
        <w:jc w:val="both"/>
        <w:rPr>
          <w:rFonts w:ascii="Arial" w:eastAsia="Arial" w:hAnsi="Arial" w:cs="Arial"/>
          <w:color w:val="000000"/>
          <w:sz w:val="20"/>
          <w:szCs w:val="20"/>
        </w:rPr>
      </w:pPr>
      <w:r w:rsidRPr="00786184">
        <w:rPr>
          <w:rFonts w:ascii="Arial" w:eastAsia="Arial" w:hAnsi="Arial" w:cs="Arial"/>
          <w:color w:val="000000"/>
          <w:sz w:val="20"/>
          <w:szCs w:val="20"/>
        </w:rPr>
        <w:t>Quedan exceptuados de esta disposición, postes con nomenclatura y de alumbrado, bolardos, elementos de señalización oficial y protección, buzones, recipientes para basura y parquímetros.</w:t>
      </w:r>
    </w:p>
    <w:p w14:paraId="000002D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D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Cuando por necesidades de urbanización sea indispensable el retiro del mobiliario urbano, la Dirección podrá ordenar y realizar su retiro, de conformidad con el dictamen que emita respecto a su reubicación.</w:t>
      </w:r>
    </w:p>
    <w:p w14:paraId="000002DA"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D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lastRenderedPageBreak/>
        <w:t>La nomenclatura en postes deberá emplazarse en las esquinas a una distancia máxima de 0.60 metros del borde de la intersección de las guarniciones o bien adosadas en las fachadas del vértice de la construcción, con una altura que será entre los 2.50 y 2.70 metros. Las placas de nomenclatura deberán contener por lo menos el nombre de la calle, colonia o fraccionamiento, código postal y sentido vial.</w:t>
      </w:r>
    </w:p>
    <w:p w14:paraId="000002D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DD"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En los casos en que el emplazamiento del mobiliario urbano requiera la intervención de dos o más dependencias, entidades u órganos desconcentrados, la Dirección de Desarrollo Urbano será la responsable de coordinar las intervenciones de las mismas a manera de garantizar la correcta ejecución de los trabajos pretendidos, sin menoscabo de la responsabilidad que cada una de ellas tenga sobre la ejecución que le corresponda.</w:t>
      </w:r>
    </w:p>
    <w:p w14:paraId="000002D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DF"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TÍTULO DÉCIMO</w:t>
      </w:r>
    </w:p>
    <w:p w14:paraId="000002E0"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 LAS AUTORIZACIONES Y SANCIONES</w:t>
      </w:r>
    </w:p>
    <w:p w14:paraId="000002E1" w14:textId="77777777" w:rsidR="001328D2" w:rsidRPr="00786184" w:rsidRDefault="001328D2" w:rsidP="001A1368">
      <w:pPr>
        <w:spacing w:after="0" w:line="276" w:lineRule="auto"/>
        <w:jc w:val="center"/>
        <w:rPr>
          <w:rFonts w:ascii="Arial" w:eastAsia="Arial" w:hAnsi="Arial" w:cs="Arial"/>
          <w:b/>
          <w:sz w:val="20"/>
          <w:szCs w:val="20"/>
        </w:rPr>
      </w:pPr>
    </w:p>
    <w:p w14:paraId="000002E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w:t>
      </w:r>
    </w:p>
    <w:p w14:paraId="000002E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OBLIGACIONES DE LA CIUDADANÍA</w:t>
      </w:r>
    </w:p>
    <w:p w14:paraId="000002E4"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Es obligación de todos los ciudadanos del municipio, contribuir y coadyuvar en la preservación, conservación y mantenimiento de la imagen urbana a través de acciones de limpieza, remodelación, pintura y forestación de los bienes inmuebles de propiedad pública o privada, del patrimonio histórico de las áreas verdes y recreativas y en general de todos los bienes de uso común. </w:t>
      </w:r>
    </w:p>
    <w:p w14:paraId="000002E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2E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Los propietarios o dueños de edificaciones, tendrán las siguientes obligaciones: </w:t>
      </w:r>
    </w:p>
    <w:p w14:paraId="000002E7" w14:textId="77777777" w:rsidR="001328D2" w:rsidRPr="00786184" w:rsidRDefault="00221446" w:rsidP="001A1368">
      <w:pPr>
        <w:numPr>
          <w:ilvl w:val="0"/>
          <w:numId w:val="1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Conservar en buen estado las fachadas de sus bienes inmuebles y pintarlas cuando menos una vez cada dos años; </w:t>
      </w:r>
    </w:p>
    <w:p w14:paraId="000002E8" w14:textId="77777777" w:rsidR="001328D2" w:rsidRPr="00786184" w:rsidRDefault="00221446" w:rsidP="001A1368">
      <w:pPr>
        <w:numPr>
          <w:ilvl w:val="0"/>
          <w:numId w:val="1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Tomar las medidas necesarias para garantizar la seguridad de los transeúntes, con motivo de la realización de obras de remodelación o pintura en las fachadas de sus bienes inmuebles; </w:t>
      </w:r>
    </w:p>
    <w:p w14:paraId="000002E9" w14:textId="77777777" w:rsidR="001328D2" w:rsidRPr="00786184" w:rsidRDefault="00221446" w:rsidP="001A1368">
      <w:pPr>
        <w:numPr>
          <w:ilvl w:val="0"/>
          <w:numId w:val="1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Solicitar, en su caso, el auxilio de las autoridades municipales o competentes, cuando haya riesgo inminente contra la seguridad de las personas; </w:t>
      </w:r>
    </w:p>
    <w:p w14:paraId="000002EA" w14:textId="77777777" w:rsidR="001328D2" w:rsidRPr="00786184" w:rsidRDefault="00221446" w:rsidP="001A1368">
      <w:pPr>
        <w:numPr>
          <w:ilvl w:val="0"/>
          <w:numId w:val="1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Al concluir la realización de las obras deberá dejar aseada perfectamente el área de la vía pública ocupada; y </w:t>
      </w:r>
    </w:p>
    <w:p w14:paraId="000002EB" w14:textId="77777777" w:rsidR="001328D2" w:rsidRPr="00786184" w:rsidRDefault="00221446" w:rsidP="001A1368">
      <w:pPr>
        <w:numPr>
          <w:ilvl w:val="0"/>
          <w:numId w:val="13"/>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Las demás que determine la autoridad municipal. </w:t>
      </w:r>
    </w:p>
    <w:p w14:paraId="000002EC" w14:textId="77777777" w:rsidR="001328D2" w:rsidRPr="00786184" w:rsidRDefault="001328D2" w:rsidP="001A1368">
      <w:pPr>
        <w:spacing w:after="0" w:line="276" w:lineRule="auto"/>
        <w:ind w:left="720"/>
        <w:jc w:val="both"/>
        <w:rPr>
          <w:rFonts w:ascii="Arial" w:eastAsia="Arial" w:hAnsi="Arial" w:cs="Arial"/>
          <w:sz w:val="20"/>
          <w:szCs w:val="20"/>
        </w:rPr>
      </w:pPr>
    </w:p>
    <w:p w14:paraId="000002E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Los comerciantes, prestadores de servicio y empresarios, deberán: </w:t>
      </w:r>
    </w:p>
    <w:p w14:paraId="000002EE"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Proporcionar el mantenimiento necesario para conservar en buen estado los anuncios de sus establecimientos; </w:t>
      </w:r>
    </w:p>
    <w:p w14:paraId="000002EF"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Garantizar la seguridad de los transeúntes con motivo de la colocación, uso o retiro del anuncio; </w:t>
      </w:r>
    </w:p>
    <w:p w14:paraId="000002F0"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Retirar el anuncio al término de la vigencia de su autorización, permiso o licencia; </w:t>
      </w:r>
    </w:p>
    <w:p w14:paraId="000002F1"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Barrer o limpiar el pasillo o andador correspondiente a su área diariamente; </w:t>
      </w:r>
    </w:p>
    <w:p w14:paraId="000002F2"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Ejecutar las labores propias de sus negocios únicamente en el interior de sus establecimientos; y</w:t>
      </w:r>
    </w:p>
    <w:p w14:paraId="000002F3" w14:textId="77777777" w:rsidR="001328D2" w:rsidRPr="00786184" w:rsidRDefault="00221446" w:rsidP="00221446">
      <w:pPr>
        <w:numPr>
          <w:ilvl w:val="0"/>
          <w:numId w:val="2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Quedará estrictamente prohibido que los empresarios, comerciantes y los habitantes que integran este municipio bloqueen con botes, piedras sillas pintas u otro tipo de objetos vialidades peatonales, vehiculares o mixtas para el uso exclusivo de estacionamiento siempre que este se encuentre sobre las vías de comunicación arriba descritas. </w:t>
      </w:r>
    </w:p>
    <w:p w14:paraId="000002F5"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lastRenderedPageBreak/>
        <w:t>Es obligación de los vecinos de fraccionamientos, unidades habitacionales y condominios, mantener limpias las aceras, o frentes de sus casas y andadores, así como conservar las áreas de uso común y jardines que se encuentren dentro de los mismos.</w:t>
      </w:r>
    </w:p>
    <w:p w14:paraId="000002F6" w14:textId="77777777" w:rsidR="001328D2" w:rsidRPr="00786184" w:rsidRDefault="001328D2" w:rsidP="001A1368">
      <w:pPr>
        <w:spacing w:after="0" w:line="276" w:lineRule="auto"/>
        <w:jc w:val="center"/>
        <w:rPr>
          <w:rFonts w:ascii="Arial" w:eastAsia="Arial" w:hAnsi="Arial" w:cs="Arial"/>
          <w:b/>
          <w:sz w:val="20"/>
          <w:szCs w:val="20"/>
        </w:rPr>
      </w:pPr>
    </w:p>
    <w:p w14:paraId="000002F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w:t>
      </w:r>
    </w:p>
    <w:p w14:paraId="000002F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PROHIBICIONES DE LA CIUDADANÍA</w:t>
      </w:r>
    </w:p>
    <w:p w14:paraId="000002F9"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A fin de mantener, preservar y conservar la imagen urbana del municipio, queda prohibido: </w:t>
      </w:r>
    </w:p>
    <w:p w14:paraId="000002FA" w14:textId="77777777" w:rsidR="001328D2" w:rsidRPr="00786184" w:rsidRDefault="00CA288B" w:rsidP="00221446">
      <w:pPr>
        <w:numPr>
          <w:ilvl w:val="0"/>
          <w:numId w:val="46"/>
        </w:numPr>
        <w:spacing w:after="0" w:line="276" w:lineRule="auto"/>
        <w:jc w:val="both"/>
        <w:rPr>
          <w:rFonts w:ascii="Arial" w:eastAsia="Arial" w:hAnsi="Arial" w:cs="Arial"/>
          <w:sz w:val="20"/>
          <w:szCs w:val="20"/>
        </w:rPr>
      </w:pPr>
      <w:sdt>
        <w:sdtPr>
          <w:tag w:val="goog_rdk_47"/>
          <w:id w:val="1201749894"/>
        </w:sdtPr>
        <w:sdtEndPr/>
        <w:sdtContent/>
      </w:sdt>
      <w:r w:rsidR="00221446" w:rsidRPr="00786184">
        <w:rPr>
          <w:rFonts w:ascii="Arial" w:eastAsia="Arial" w:hAnsi="Arial" w:cs="Arial"/>
          <w:sz w:val="20"/>
          <w:szCs w:val="20"/>
        </w:rPr>
        <w:t xml:space="preserve">Pintar las fachadas de establecimientos con los colores de las marcas o productos anunciantes o patrocinadores; </w:t>
      </w:r>
    </w:p>
    <w:p w14:paraId="000002FB" w14:textId="77777777" w:rsidR="001328D2" w:rsidRPr="00786184" w:rsidRDefault="00221446" w:rsidP="00221446">
      <w:pPr>
        <w:numPr>
          <w:ilvl w:val="0"/>
          <w:numId w:val="4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Anunciar en cortinas, paredes y fachadas si ya existe otro anuncio; no se permite, grafismos, logotipos o pintura excesiva en los mismos; </w:t>
      </w:r>
    </w:p>
    <w:p w14:paraId="000002FC" w14:textId="77777777" w:rsidR="001328D2" w:rsidRPr="00786184" w:rsidRDefault="00221446" w:rsidP="00221446">
      <w:pPr>
        <w:numPr>
          <w:ilvl w:val="0"/>
          <w:numId w:val="4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Fijar o pintar anuncios de cualquier clase o materia en edificios públicos, monumentos, escuelas, templos, casas particulares, bardas o cercas, en los sitios que estorben la visibilidad del tránsito o las señales colocadas para la regulación del mismo; en los muros y columnas de las construcciones con valor para la ciudad; </w:t>
      </w:r>
    </w:p>
    <w:p w14:paraId="000002FD" w14:textId="77777777" w:rsidR="001328D2" w:rsidRPr="00786184" w:rsidRDefault="00221446" w:rsidP="00221446">
      <w:pPr>
        <w:numPr>
          <w:ilvl w:val="0"/>
          <w:numId w:val="4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Fijar propaganda con productos adhesivos o calcomanías que dificulten su retiro y que dañen las áreas destinadas a publicidad. </w:t>
      </w:r>
    </w:p>
    <w:p w14:paraId="000002FE" w14:textId="77777777" w:rsidR="001328D2" w:rsidRPr="00786184" w:rsidRDefault="00221446" w:rsidP="00221446">
      <w:pPr>
        <w:numPr>
          <w:ilvl w:val="0"/>
          <w:numId w:val="4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Borrar, cambiar de sitio, estropear o alterar los nombres, letras y números de las calles, plazas, jardines, paseos y demás lugares públicos; </w:t>
      </w:r>
    </w:p>
    <w:p w14:paraId="000002FF" w14:textId="77777777" w:rsidR="001328D2" w:rsidRPr="00786184" w:rsidRDefault="00221446" w:rsidP="00221446">
      <w:pPr>
        <w:numPr>
          <w:ilvl w:val="0"/>
          <w:numId w:val="4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Que los propietarios de vehículos inservibles o en calidad de chatarra los mantengan en la vía pública; y </w:t>
      </w:r>
    </w:p>
    <w:p w14:paraId="00000300" w14:textId="77777777" w:rsidR="001328D2" w:rsidRPr="00786184" w:rsidRDefault="00221446" w:rsidP="00221446">
      <w:pPr>
        <w:numPr>
          <w:ilvl w:val="0"/>
          <w:numId w:val="46"/>
        </w:numPr>
        <w:spacing w:line="276" w:lineRule="auto"/>
        <w:jc w:val="both"/>
        <w:rPr>
          <w:rFonts w:ascii="Arial" w:eastAsia="Arial" w:hAnsi="Arial" w:cs="Arial"/>
          <w:sz w:val="20"/>
          <w:szCs w:val="20"/>
        </w:rPr>
      </w:pPr>
      <w:r w:rsidRPr="00786184">
        <w:rPr>
          <w:rFonts w:ascii="Arial" w:eastAsia="Arial" w:hAnsi="Arial" w:cs="Arial"/>
          <w:sz w:val="20"/>
          <w:szCs w:val="20"/>
        </w:rPr>
        <w:t>Que los comerciantes obstruyan la vía pública, ya sea con los bienes que expendan o con los implementos que utilicen para realizar sus actividades comerciales.</w:t>
      </w:r>
    </w:p>
    <w:p w14:paraId="00000302"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III</w:t>
      </w:r>
    </w:p>
    <w:p w14:paraId="00000303"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INSPECCIONES</w:t>
      </w:r>
    </w:p>
    <w:p w14:paraId="00000304"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t xml:space="preserve">Para la aplicación del presente Reglamento, el Instituto deberá realizar inspecciones para evaluar y en su caso, emitir autorizaciones para extender responsiva en materia. </w:t>
      </w:r>
    </w:p>
    <w:p w14:paraId="0000030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0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Para efectos del presente Reglamento, </w:t>
      </w:r>
      <w:r w:rsidRPr="00786184">
        <w:rPr>
          <w:rFonts w:ascii="Arial" w:eastAsia="Arial" w:hAnsi="Arial" w:cs="Arial"/>
          <w:sz w:val="20"/>
          <w:szCs w:val="20"/>
        </w:rPr>
        <w:t>sólo</w:t>
      </w:r>
      <w:r w:rsidRPr="00786184">
        <w:rPr>
          <w:rFonts w:ascii="Arial" w:eastAsia="Arial" w:hAnsi="Arial" w:cs="Arial"/>
          <w:color w:val="000000"/>
          <w:sz w:val="20"/>
          <w:szCs w:val="20"/>
        </w:rPr>
        <w:t xml:space="preserve"> podrá realizar inspecciones el personal técnico adscrito al Instituto con experiencia acreditada en los sistemas constructivos usuales en el Municipio. </w:t>
      </w:r>
    </w:p>
    <w:p w14:paraId="00000307"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08"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Corresponderá a la Dirección de Desarrollo Urbano, la evaluación o determinación de violación de las previsiones contenidas en este Reglamento. </w:t>
      </w:r>
    </w:p>
    <w:p w14:paraId="0000030A"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IV</w:t>
      </w:r>
    </w:p>
    <w:p w14:paraId="0000030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LICENCIAS Y AUTORIZACIONES</w:t>
      </w:r>
    </w:p>
    <w:p w14:paraId="0000030C" w14:textId="77777777" w:rsidR="001328D2" w:rsidRPr="00786184" w:rsidRDefault="00CA288B" w:rsidP="001A1368">
      <w:pPr>
        <w:numPr>
          <w:ilvl w:val="0"/>
          <w:numId w:val="8"/>
        </w:numPr>
        <w:pBdr>
          <w:top w:val="nil"/>
          <w:left w:val="nil"/>
          <w:bottom w:val="nil"/>
          <w:right w:val="nil"/>
          <w:between w:val="nil"/>
        </w:pBdr>
        <w:spacing w:before="240" w:after="0" w:line="276" w:lineRule="auto"/>
        <w:jc w:val="both"/>
      </w:pPr>
      <w:sdt>
        <w:sdtPr>
          <w:tag w:val="goog_rdk_48"/>
          <w:id w:val="-63726822"/>
        </w:sdtPr>
        <w:sdtEndPr/>
        <w:sdtContent/>
      </w:sdt>
      <w:r w:rsidR="00221446" w:rsidRPr="00786184">
        <w:rPr>
          <w:rFonts w:ascii="Arial" w:eastAsia="Arial" w:hAnsi="Arial" w:cs="Arial"/>
          <w:color w:val="000000"/>
          <w:sz w:val="20"/>
          <w:szCs w:val="20"/>
        </w:rPr>
        <w:t xml:space="preserve">La emisión de constancias y autorización de licencias para mantenimiento de Imagen Urbana, corresponderá únicamente al Instituto a través de la Dirección de Desarrollo Urbano, de acuerdo a los lineamientos establecidos por este Reglamento. </w:t>
      </w:r>
    </w:p>
    <w:p w14:paraId="0000030D"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0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 Dirección de Desarrollo Urbano revisará y evaluará todos los proyectos, obras o intervenciones que afecten la imagen urbana, para otorgar la respectiva autorización dentro del Municipio.</w:t>
      </w:r>
    </w:p>
    <w:p w14:paraId="0000031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lastRenderedPageBreak/>
        <w:t xml:space="preserve">Para fines de tramitación de solicitud de licencias, la autoridad expedirá un formato oficial, en el que se recabarán los datos requeridos al solicitante, quien será responsable de </w:t>
      </w:r>
      <w:r w:rsidRPr="00786184">
        <w:rPr>
          <w:rFonts w:ascii="Arial" w:eastAsia="Arial" w:hAnsi="Arial" w:cs="Arial"/>
          <w:sz w:val="20"/>
          <w:szCs w:val="20"/>
        </w:rPr>
        <w:t>requisitar debidamente</w:t>
      </w:r>
      <w:r w:rsidRPr="00786184">
        <w:rPr>
          <w:rFonts w:ascii="Arial" w:eastAsia="Arial" w:hAnsi="Arial" w:cs="Arial"/>
          <w:color w:val="000000"/>
          <w:sz w:val="20"/>
          <w:szCs w:val="20"/>
        </w:rPr>
        <w:t>, así como la pena resultante en caso de incurrir en falsedad en la información proporcionada para tal efecto.</w:t>
      </w:r>
    </w:p>
    <w:p w14:paraId="0000031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12"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especificaciones de imagen urbana señaladas en este Reglamento como condicionadas, serán sujetas a previa visita del inspector adscrito a la Dirección de Desarrollo Urbano. </w:t>
      </w:r>
    </w:p>
    <w:p w14:paraId="0000031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1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Para efectos de este Reglamento, el interesado deberá presentar ante el Instituto la solicitud correspondiente, especificando el tipo de licencia de que se trate, acompañando la documentación que a continuación se detalla: </w:t>
      </w:r>
    </w:p>
    <w:p w14:paraId="00000315" w14:textId="77777777" w:rsidR="001328D2" w:rsidRPr="00786184" w:rsidRDefault="00221446" w:rsidP="00221446">
      <w:pPr>
        <w:numPr>
          <w:ilvl w:val="0"/>
          <w:numId w:val="40"/>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Para obras de mantenimiento en general: </w:t>
      </w:r>
    </w:p>
    <w:p w14:paraId="00000316" w14:textId="77777777" w:rsidR="001328D2" w:rsidRPr="00786184" w:rsidRDefault="00221446" w:rsidP="00221446">
      <w:pPr>
        <w:numPr>
          <w:ilvl w:val="0"/>
          <w:numId w:val="17"/>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Aviso por escrito, especificando el lugar y tipo de acción a realizar, ubicación del inmueble, duración estimada de los trabajos, anexando fotografías a color del inmueble. </w:t>
      </w:r>
    </w:p>
    <w:p w14:paraId="00000317" w14:textId="77777777" w:rsidR="001328D2" w:rsidRPr="00786184" w:rsidRDefault="00221446" w:rsidP="00221446">
      <w:pPr>
        <w:numPr>
          <w:ilvl w:val="0"/>
          <w:numId w:val="18"/>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Para la colocación de anuncios: </w:t>
      </w:r>
    </w:p>
    <w:p w14:paraId="00000318" w14:textId="77777777" w:rsidR="001328D2" w:rsidRPr="00786184" w:rsidRDefault="00221446" w:rsidP="00221446">
      <w:pPr>
        <w:numPr>
          <w:ilvl w:val="0"/>
          <w:numId w:val="47"/>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Formato oficial de solicitud en original y tres copias que proporcionará la Dirección, señalando al reverso el proyecto de anuncios que se proponga. </w:t>
      </w:r>
    </w:p>
    <w:p w14:paraId="00000319" w14:textId="77777777" w:rsidR="001328D2" w:rsidRPr="00786184" w:rsidRDefault="00221446" w:rsidP="00221446">
      <w:pPr>
        <w:numPr>
          <w:ilvl w:val="0"/>
          <w:numId w:val="47"/>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Dos fotografías a color del inmueble, en las que se aprecie claramente las edificaciones vecinas y el espacio en el que será colocado el anuncio. </w:t>
      </w:r>
    </w:p>
    <w:p w14:paraId="0000031A" w14:textId="77777777" w:rsidR="001328D2" w:rsidRPr="00786184" w:rsidRDefault="00221446" w:rsidP="00221446">
      <w:pPr>
        <w:numPr>
          <w:ilvl w:val="0"/>
          <w:numId w:val="47"/>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Presentar las características del anuncio (medidas, material a utilizar, forma de colocación, etc.) </w:t>
      </w:r>
    </w:p>
    <w:p w14:paraId="0000031B" w14:textId="77777777" w:rsidR="001328D2" w:rsidRPr="00786184" w:rsidRDefault="001328D2" w:rsidP="001A1368">
      <w:pPr>
        <w:spacing w:after="0" w:line="276" w:lineRule="auto"/>
        <w:jc w:val="both"/>
        <w:rPr>
          <w:rFonts w:ascii="Arial" w:eastAsia="Arial" w:hAnsi="Arial" w:cs="Arial"/>
          <w:sz w:val="20"/>
          <w:szCs w:val="20"/>
        </w:rPr>
      </w:pPr>
    </w:p>
    <w:p w14:paraId="0000031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El dictamen de imagen urbana se expedirá cuando los solicitantes pretendan realizar modificaciones o remodelaciones de edificaciones existentes. Todas las licencias del polígono de protección del </w:t>
      </w:r>
      <w:r w:rsidRPr="00786184">
        <w:rPr>
          <w:rFonts w:ascii="Arial" w:eastAsia="Arial" w:hAnsi="Arial" w:cs="Arial"/>
          <w:sz w:val="20"/>
          <w:szCs w:val="20"/>
        </w:rPr>
        <w:t>C</w:t>
      </w:r>
      <w:r w:rsidRPr="00786184">
        <w:rPr>
          <w:rFonts w:ascii="Arial" w:eastAsia="Arial" w:hAnsi="Arial" w:cs="Arial"/>
          <w:color w:val="000000"/>
          <w:sz w:val="20"/>
          <w:szCs w:val="20"/>
        </w:rPr>
        <w:t xml:space="preserve">entro </w:t>
      </w:r>
      <w:r w:rsidRPr="00786184">
        <w:rPr>
          <w:rFonts w:ascii="Arial" w:eastAsia="Arial" w:hAnsi="Arial" w:cs="Arial"/>
          <w:sz w:val="20"/>
          <w:szCs w:val="20"/>
        </w:rPr>
        <w:t>H</w:t>
      </w:r>
      <w:r w:rsidRPr="00786184">
        <w:rPr>
          <w:rFonts w:ascii="Arial" w:eastAsia="Arial" w:hAnsi="Arial" w:cs="Arial"/>
          <w:color w:val="000000"/>
          <w:sz w:val="20"/>
          <w:szCs w:val="20"/>
        </w:rPr>
        <w:t>istórico deberán contar con la autorización del Instituto después de una inspección técnica previa.</w:t>
      </w:r>
    </w:p>
    <w:p w14:paraId="0000031D"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1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los casos que la Dirección determine, solicitará entrega de documentación complementaria. </w:t>
      </w:r>
    </w:p>
    <w:p w14:paraId="0000031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la emisión de dictamen, licencia o autorización, el Instituto determinará un plazo de resolución y su vigencia.</w:t>
      </w:r>
    </w:p>
    <w:p w14:paraId="0000032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2"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autorización, licencia y/o permiso que otorgue la Autoridad Municipal, dará derecho al particular de ejercer únicamente la actividad para la cual fue concedida en los términos expresos en el documento y tendrá una vigencia de doce meses a partir de la fecha de expedición, al vencimiento de ésta, en su caso, podrá obtener una única </w:t>
      </w:r>
      <w:r w:rsidRPr="00786184">
        <w:rPr>
          <w:rFonts w:ascii="Arial" w:eastAsia="Arial" w:hAnsi="Arial" w:cs="Arial"/>
          <w:sz w:val="20"/>
          <w:szCs w:val="20"/>
        </w:rPr>
        <w:t>prórroga</w:t>
      </w:r>
      <w:r w:rsidRPr="00786184">
        <w:rPr>
          <w:rFonts w:ascii="Arial" w:eastAsia="Arial" w:hAnsi="Arial" w:cs="Arial"/>
          <w:color w:val="000000"/>
          <w:sz w:val="20"/>
          <w:szCs w:val="20"/>
        </w:rPr>
        <w:t xml:space="preserve"> de licencia.</w:t>
      </w:r>
    </w:p>
    <w:p w14:paraId="0000032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Las licencias o permisos se concederán previo el pago de los derechos autorizados por el Instituto.</w:t>
      </w:r>
    </w:p>
    <w:p w14:paraId="0000032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6"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El Instituto se reserva el derecho de revocación de licencias o permisos dado el incumplimiento de las condicionantes establecidas en el presente Reglamento.</w:t>
      </w:r>
    </w:p>
    <w:p w14:paraId="00000328"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V</w:t>
      </w:r>
    </w:p>
    <w:p w14:paraId="00000329"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SANCIONES</w:t>
      </w:r>
    </w:p>
    <w:p w14:paraId="0000032A" w14:textId="77777777" w:rsidR="001328D2" w:rsidRPr="00786184" w:rsidRDefault="00221446" w:rsidP="001A1368">
      <w:pPr>
        <w:numPr>
          <w:ilvl w:val="0"/>
          <w:numId w:val="8"/>
        </w:numPr>
        <w:pBdr>
          <w:top w:val="nil"/>
          <w:left w:val="nil"/>
          <w:bottom w:val="nil"/>
          <w:right w:val="nil"/>
          <w:between w:val="nil"/>
        </w:pBdr>
        <w:spacing w:before="240" w:after="0" w:line="276" w:lineRule="auto"/>
        <w:jc w:val="both"/>
      </w:pPr>
      <w:r w:rsidRPr="00786184">
        <w:rPr>
          <w:rFonts w:ascii="Arial" w:eastAsia="Arial" w:hAnsi="Arial" w:cs="Arial"/>
          <w:color w:val="000000"/>
          <w:sz w:val="20"/>
          <w:szCs w:val="20"/>
        </w:rPr>
        <w:lastRenderedPageBreak/>
        <w:t xml:space="preserve">Se considera sanción toda acción u omisión que contravenga las disposiciones de este </w:t>
      </w:r>
      <w:r w:rsidRPr="00786184">
        <w:rPr>
          <w:rFonts w:ascii="Arial" w:eastAsia="Arial" w:hAnsi="Arial" w:cs="Arial"/>
          <w:sz w:val="20"/>
          <w:szCs w:val="20"/>
        </w:rPr>
        <w:t>R</w:t>
      </w:r>
      <w:r w:rsidRPr="00786184">
        <w:rPr>
          <w:rFonts w:ascii="Arial" w:eastAsia="Arial" w:hAnsi="Arial" w:cs="Arial"/>
          <w:color w:val="000000"/>
          <w:sz w:val="20"/>
          <w:szCs w:val="20"/>
        </w:rPr>
        <w:t>eglamento.</w:t>
      </w:r>
    </w:p>
    <w:p w14:paraId="0000032B"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C"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El Instituto, previo al procedimiento administrativo, podrá aplicar las medidas por cometer alguna infracción que </w:t>
      </w:r>
      <w:r w:rsidRPr="00786184">
        <w:rPr>
          <w:rFonts w:ascii="Arial" w:eastAsia="Arial" w:hAnsi="Arial" w:cs="Arial"/>
          <w:sz w:val="20"/>
          <w:szCs w:val="20"/>
        </w:rPr>
        <w:t>contravenga</w:t>
      </w:r>
      <w:r w:rsidRPr="00786184">
        <w:rPr>
          <w:rFonts w:ascii="Arial" w:eastAsia="Arial" w:hAnsi="Arial" w:cs="Arial"/>
          <w:color w:val="000000"/>
          <w:sz w:val="20"/>
          <w:szCs w:val="20"/>
        </w:rPr>
        <w:t xml:space="preserve"> el presente Reglamento. </w:t>
      </w:r>
    </w:p>
    <w:p w14:paraId="0000032D"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2E"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violaciones a este reglamento se sancionarán por el Instituto, a través de la Dirección de Desarrollo Urbano, siendo el Programa, Leyes, Códigos y demás preceptos legales supletorios que no se encuentren regulados y señalados expresamente en este reglamento las que sancione el mismo, esto con fundamento en el Art. 70, de la Ley Orgánica Municipal. </w:t>
      </w:r>
    </w:p>
    <w:p w14:paraId="0000032F"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0"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sanción será de diez a mil días </w:t>
      </w:r>
      <w:r w:rsidRPr="00786184">
        <w:rPr>
          <w:rFonts w:ascii="Arial" w:eastAsia="Arial" w:hAnsi="Arial" w:cs="Arial"/>
          <w:sz w:val="20"/>
          <w:szCs w:val="20"/>
        </w:rPr>
        <w:t xml:space="preserve">UMAs </w:t>
      </w:r>
      <w:r w:rsidRPr="00786184">
        <w:rPr>
          <w:rFonts w:ascii="Arial" w:eastAsia="Arial" w:hAnsi="Arial" w:cs="Arial"/>
          <w:color w:val="000000"/>
          <w:sz w:val="20"/>
          <w:szCs w:val="20"/>
        </w:rPr>
        <w:t>vigente, correspondiente al Municipio, y en caso de reincidencia, se impondrá al infractor una multa equivalente al doble de la original señalada.</w:t>
      </w:r>
    </w:p>
    <w:p w14:paraId="00000331"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40F72AF9" w14:textId="77777777" w:rsidR="00B02448" w:rsidRDefault="00B02448" w:rsidP="00B02448">
      <w:pPr>
        <w:numPr>
          <w:ilvl w:val="0"/>
          <w:numId w:val="8"/>
        </w:numPr>
        <w:pBdr>
          <w:top w:val="nil"/>
          <w:left w:val="nil"/>
          <w:bottom w:val="nil"/>
          <w:right w:val="nil"/>
          <w:between w:val="nil"/>
        </w:pBdr>
        <w:spacing w:after="0" w:line="276" w:lineRule="auto"/>
        <w:jc w:val="both"/>
        <w:rPr>
          <w:rFonts w:ascii="Arial" w:hAnsi="Arial" w:cs="Arial"/>
          <w:sz w:val="20"/>
          <w:szCs w:val="20"/>
        </w:rPr>
      </w:pPr>
      <w:r w:rsidRPr="00B02448">
        <w:rPr>
          <w:rFonts w:ascii="Arial" w:hAnsi="Arial" w:cs="Arial"/>
          <w:sz w:val="20"/>
          <w:szCs w:val="20"/>
        </w:rPr>
        <w:t>Contra las resoluciones, determinaciones y acuerdos dictados por la autoridad municipal, a través de la Dirección de Investigación y Planeación Estratégica del Instituto Municipal de Desarrollo Urbano y Vivienda del Municipio de Tizayuca, procede la nulidad del acto administrativo y los medios de impugnación previstos en la Ley Estatal del Procedimiento administrativo del Estado de Hidalgo, así como el juicio de nulidad, ante el Tribunal de Justicia Administrativa del Estado de Hidalgo.</w:t>
      </w:r>
    </w:p>
    <w:p w14:paraId="330D2B18" w14:textId="3E8E8914" w:rsidR="00B02448" w:rsidRPr="00B02448" w:rsidRDefault="00B02448" w:rsidP="00B02448">
      <w:pPr>
        <w:pBdr>
          <w:top w:val="nil"/>
          <w:left w:val="nil"/>
          <w:bottom w:val="nil"/>
          <w:right w:val="nil"/>
          <w:between w:val="nil"/>
        </w:pBdr>
        <w:spacing w:after="0" w:line="276" w:lineRule="auto"/>
        <w:jc w:val="both"/>
        <w:rPr>
          <w:rFonts w:ascii="Arial" w:hAnsi="Arial" w:cs="Arial"/>
          <w:sz w:val="20"/>
          <w:szCs w:val="20"/>
        </w:rPr>
      </w:pPr>
      <w:r w:rsidRPr="00B02448">
        <w:rPr>
          <w:rFonts w:ascii="Arial" w:hAnsi="Arial" w:cs="Arial"/>
          <w:sz w:val="20"/>
          <w:szCs w:val="20"/>
        </w:rPr>
        <w:t>Para acudir ante el Tribunal de Justicia Administrativa del Estado de Hidalgo, cuando se haya interpuesto un recurso o la nulidad del acto administrativo,</w:t>
      </w:r>
      <w:r>
        <w:rPr>
          <w:rFonts w:ascii="Arial" w:hAnsi="Arial" w:cs="Arial"/>
          <w:sz w:val="20"/>
          <w:szCs w:val="20"/>
        </w:rPr>
        <w:t xml:space="preserve"> </w:t>
      </w:r>
      <w:r w:rsidRPr="00B02448">
        <w:rPr>
          <w:rFonts w:ascii="Arial" w:hAnsi="Arial" w:cs="Arial"/>
          <w:sz w:val="20"/>
          <w:szCs w:val="20"/>
        </w:rPr>
        <w:t>será requisito su previo desistimiento.</w:t>
      </w:r>
    </w:p>
    <w:p w14:paraId="00000333"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imposición de una multa se fijará tomando en </w:t>
      </w:r>
      <w:r w:rsidRPr="00786184">
        <w:rPr>
          <w:rFonts w:ascii="Arial" w:eastAsia="Arial" w:hAnsi="Arial" w:cs="Arial"/>
          <w:sz w:val="20"/>
          <w:szCs w:val="20"/>
        </w:rPr>
        <w:t>consideración la Unidad de Medida y Actualización v</w:t>
      </w:r>
      <w:r w:rsidRPr="00786184">
        <w:rPr>
          <w:rFonts w:ascii="Arial" w:eastAsia="Arial" w:hAnsi="Arial" w:cs="Arial"/>
          <w:color w:val="000000"/>
          <w:sz w:val="20"/>
          <w:szCs w:val="20"/>
        </w:rPr>
        <w:t>igente</w:t>
      </w:r>
      <w:r w:rsidRPr="00786184">
        <w:rPr>
          <w:rFonts w:ascii="Arial" w:eastAsia="Arial" w:hAnsi="Arial" w:cs="Arial"/>
          <w:sz w:val="20"/>
          <w:szCs w:val="20"/>
        </w:rPr>
        <w:t>.</w:t>
      </w:r>
    </w:p>
    <w:p w14:paraId="00000335"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6" w14:textId="77777777" w:rsidR="001328D2" w:rsidRPr="00786184" w:rsidRDefault="00221446" w:rsidP="00B0244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 xml:space="preserve">Se suspenderá y sancionará la demolición de cualquier obra que represente valor arquitectónico o que forme parte del Patrimonio Cultural y Artístico del Municipio. </w:t>
      </w:r>
    </w:p>
    <w:p w14:paraId="0000033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impondrá multa hasta por 2,000 veces la UMA vigente a quien lleve a cabo una demolición en las obras que representen valor histórico o que formen parte del patrimonio artístico del Municipio de Tizayuca. </w:t>
      </w:r>
    </w:p>
    <w:p w14:paraId="0000033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impondrá la desocupación del inmueble cuando el uso de estos </w:t>
      </w:r>
      <w:r w:rsidRPr="00786184">
        <w:rPr>
          <w:rFonts w:ascii="Arial" w:eastAsia="Arial" w:hAnsi="Arial" w:cs="Arial"/>
          <w:sz w:val="20"/>
          <w:szCs w:val="20"/>
        </w:rPr>
        <w:t>cause deterioro</w:t>
      </w:r>
      <w:r w:rsidRPr="00786184">
        <w:rPr>
          <w:rFonts w:ascii="Arial" w:eastAsia="Arial" w:hAnsi="Arial" w:cs="Arial"/>
          <w:color w:val="000000"/>
          <w:sz w:val="20"/>
          <w:szCs w:val="20"/>
        </w:rPr>
        <w:t xml:space="preserve"> a los Monumentos Arquitectónicos Históricos y Artísticos. </w:t>
      </w:r>
    </w:p>
    <w:p w14:paraId="0000033A"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Cuando se modifique la fachada o el estilo de un edificio que se considere patrimonio histórico, se obligará al propietario a demoler y restituir a su estado original dicho inmueble a costa del mismo.</w:t>
      </w:r>
    </w:p>
    <w:p w14:paraId="0000033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autoridad municipal a través de sus inspectores que detecten alguna violación al presente reglamento procederá al levantamiento de la sanción y notificación al propietario o responsable para los efectos legales a que haya lugar. </w:t>
      </w:r>
    </w:p>
    <w:p w14:paraId="0000033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3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autoridad municipal podrá en todo tiempo suspender una obra en construcción cuando esta afecte o dañe bienes del dominio público o que afecten a la imagen urbana sin autorización del Instituto, así mismo cuando se ejecute una obra sin licencia o autorización municipal y el infractor hubiese hecho caso omiso de la infracción y no haya regularizado su situación legal en el término que se le haya concedido para tal efecto. </w:t>
      </w:r>
    </w:p>
    <w:p w14:paraId="0000034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4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impondrá una multa de 1 a 4 </w:t>
      </w:r>
      <w:r w:rsidRPr="00786184">
        <w:rPr>
          <w:rFonts w:ascii="Arial" w:eastAsia="Arial" w:hAnsi="Arial" w:cs="Arial"/>
          <w:sz w:val="20"/>
          <w:szCs w:val="20"/>
        </w:rPr>
        <w:t xml:space="preserve">UMAs </w:t>
      </w:r>
      <w:r w:rsidRPr="00786184">
        <w:rPr>
          <w:rFonts w:ascii="Arial" w:eastAsia="Arial" w:hAnsi="Arial" w:cs="Arial"/>
          <w:color w:val="000000"/>
          <w:sz w:val="20"/>
          <w:szCs w:val="20"/>
        </w:rPr>
        <w:t xml:space="preserve">a quien: </w:t>
      </w:r>
    </w:p>
    <w:p w14:paraId="00000342" w14:textId="77777777" w:rsidR="001328D2" w:rsidRPr="00786184" w:rsidRDefault="00221446" w:rsidP="001A1368">
      <w:pPr>
        <w:numPr>
          <w:ilvl w:val="0"/>
          <w:numId w:val="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No mantenga aseado el frente de su domicilio, negocio o predio en posesión; y no deposite la basura o desperdicio en los camiones recolectores destinados para tal efecto. </w:t>
      </w:r>
    </w:p>
    <w:p w14:paraId="00000343" w14:textId="77777777" w:rsidR="001328D2" w:rsidRPr="00786184" w:rsidRDefault="001328D2" w:rsidP="001A1368">
      <w:pPr>
        <w:spacing w:after="0" w:line="276" w:lineRule="auto"/>
        <w:jc w:val="both"/>
        <w:rPr>
          <w:rFonts w:ascii="Arial" w:eastAsia="Arial" w:hAnsi="Arial" w:cs="Arial"/>
          <w:sz w:val="20"/>
          <w:szCs w:val="20"/>
        </w:rPr>
      </w:pPr>
    </w:p>
    <w:p w14:paraId="00000344"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impondrá una multa de 4 a </w:t>
      </w:r>
      <w:r w:rsidRPr="00786184">
        <w:rPr>
          <w:rFonts w:ascii="Arial" w:eastAsia="Arial" w:hAnsi="Arial" w:cs="Arial"/>
          <w:sz w:val="20"/>
          <w:szCs w:val="20"/>
        </w:rPr>
        <w:t>20 UMAs</w:t>
      </w:r>
      <w:r w:rsidRPr="00786184">
        <w:rPr>
          <w:rFonts w:ascii="Arial" w:eastAsia="Arial" w:hAnsi="Arial" w:cs="Arial"/>
          <w:color w:val="000000"/>
          <w:sz w:val="20"/>
          <w:szCs w:val="20"/>
        </w:rPr>
        <w:t xml:space="preserve"> a quien: </w:t>
      </w:r>
    </w:p>
    <w:p w14:paraId="00000345"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No tenga a la vista la licencia, permiso o autorización municipal, para la instalación de medios de publicidad u remodelación de fachadas; </w:t>
      </w:r>
    </w:p>
    <w:p w14:paraId="00000346"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Pinte su fachada con colores que alteren la imagen urbana;</w:t>
      </w:r>
    </w:p>
    <w:p w14:paraId="00000347"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Use altavoces y rebase los límites audibles permitidos;</w:t>
      </w:r>
    </w:p>
    <w:p w14:paraId="00000348"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No mantenga en óptimas condiciones de funcionamiento y de presencia los anuncios permanentes o temporales, quedando obligado a la reparación correspondiente;</w:t>
      </w:r>
    </w:p>
    <w:p w14:paraId="00000349"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Fije anuncios en casas particulares, en bardas o cercas sin autorización del propietario;</w:t>
      </w:r>
    </w:p>
    <w:p w14:paraId="0000034A"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No retire su anuncio al término de la licencia; y</w:t>
      </w:r>
    </w:p>
    <w:p w14:paraId="0000034B" w14:textId="77777777" w:rsidR="001328D2" w:rsidRPr="00786184" w:rsidRDefault="00221446" w:rsidP="00221446">
      <w:pPr>
        <w:numPr>
          <w:ilvl w:val="0"/>
          <w:numId w:val="21"/>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En la realización de una obra de pintura o remodelación, no aseé el área utilizada de la vía pública una vez terminada aquella. </w:t>
      </w:r>
    </w:p>
    <w:p w14:paraId="0000034C" w14:textId="77777777" w:rsidR="001328D2" w:rsidRPr="00786184" w:rsidRDefault="001328D2" w:rsidP="001A1368">
      <w:pPr>
        <w:spacing w:after="0" w:line="276" w:lineRule="auto"/>
        <w:jc w:val="both"/>
        <w:rPr>
          <w:rFonts w:ascii="Arial" w:eastAsia="Arial" w:hAnsi="Arial" w:cs="Arial"/>
          <w:sz w:val="20"/>
          <w:szCs w:val="20"/>
        </w:rPr>
      </w:pPr>
    </w:p>
    <w:p w14:paraId="0000034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sz w:val="20"/>
          <w:szCs w:val="20"/>
        </w:rPr>
        <w:t>S</w:t>
      </w:r>
      <w:r w:rsidRPr="00786184">
        <w:rPr>
          <w:rFonts w:ascii="Arial" w:eastAsia="Arial" w:hAnsi="Arial" w:cs="Arial"/>
          <w:color w:val="000000"/>
          <w:sz w:val="20"/>
          <w:szCs w:val="20"/>
        </w:rPr>
        <w:t xml:space="preserve">e impondrá multa de 10 a 50 </w:t>
      </w:r>
      <w:r w:rsidRPr="00786184">
        <w:rPr>
          <w:rFonts w:ascii="Arial" w:eastAsia="Arial" w:hAnsi="Arial" w:cs="Arial"/>
          <w:sz w:val="20"/>
          <w:szCs w:val="20"/>
        </w:rPr>
        <w:t xml:space="preserve"> UMAs</w:t>
      </w:r>
      <w:r w:rsidRPr="00786184">
        <w:rPr>
          <w:rFonts w:ascii="Arial" w:eastAsia="Arial" w:hAnsi="Arial" w:cs="Arial"/>
          <w:color w:val="000000"/>
          <w:sz w:val="20"/>
          <w:szCs w:val="20"/>
        </w:rPr>
        <w:t xml:space="preserve"> a quien: </w:t>
      </w:r>
    </w:p>
    <w:p w14:paraId="0000034E" w14:textId="77777777" w:rsidR="001328D2" w:rsidRPr="00786184" w:rsidRDefault="00CA288B" w:rsidP="00221446">
      <w:pPr>
        <w:numPr>
          <w:ilvl w:val="0"/>
          <w:numId w:val="41"/>
        </w:numPr>
        <w:spacing w:after="0" w:line="276" w:lineRule="auto"/>
        <w:jc w:val="both"/>
        <w:rPr>
          <w:rFonts w:ascii="Arial" w:eastAsia="Arial" w:hAnsi="Arial" w:cs="Arial"/>
          <w:sz w:val="20"/>
          <w:szCs w:val="20"/>
        </w:rPr>
      </w:pPr>
      <w:sdt>
        <w:sdtPr>
          <w:tag w:val="goog_rdk_49"/>
          <w:id w:val="-1318108838"/>
        </w:sdtPr>
        <w:sdtEndPr/>
        <w:sdtContent/>
      </w:sdt>
      <w:sdt>
        <w:sdtPr>
          <w:tag w:val="goog_rdk_50"/>
          <w:id w:val="1597446471"/>
        </w:sdtPr>
        <w:sdtEndPr/>
        <w:sdtContent/>
      </w:sdt>
      <w:r w:rsidR="00221446" w:rsidRPr="00786184">
        <w:rPr>
          <w:rFonts w:ascii="Arial" w:eastAsia="Arial" w:hAnsi="Arial" w:cs="Arial"/>
          <w:sz w:val="20"/>
          <w:szCs w:val="20"/>
        </w:rPr>
        <w:t>Difunde medios de publicidad en idioma diferente al castellano;</w:t>
      </w:r>
    </w:p>
    <w:p w14:paraId="0000034F"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Realice los medios de publicidad o haga la obra de remodelación en lugares diferentes a los autorizados;</w:t>
      </w:r>
    </w:p>
    <w:p w14:paraId="00000350"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Fije anuncios en edificios públicos, monumentos, templos, en los sitios que estorben la visibilidad del tránsito en las señales colocadas para la regulación del mismo;</w:t>
      </w:r>
    </w:p>
    <w:p w14:paraId="00000351"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Difunda mensajes en medios de publicidad que se refieran a anuncios de comestibles, bebidas o productos médicos, que atenten contra la salud y la higiene de la comunidad;</w:t>
      </w:r>
    </w:p>
    <w:p w14:paraId="00000352"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Fije propaganda con engrudo o sustancias que dificulten su retiro quedando además obligado, al pago de la reparación correspondiente; </w:t>
      </w:r>
    </w:p>
    <w:p w14:paraId="00000353"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Con motivo de la actividad realizada obstruya el tránsito vehicular o peatonal; y</w:t>
      </w:r>
    </w:p>
    <w:p w14:paraId="00000354" w14:textId="77777777" w:rsidR="001328D2" w:rsidRPr="00786184" w:rsidRDefault="00221446" w:rsidP="00221446">
      <w:pPr>
        <w:numPr>
          <w:ilvl w:val="0"/>
          <w:numId w:val="41"/>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Altere la leyenda no autorizados. </w:t>
      </w:r>
    </w:p>
    <w:p w14:paraId="00000355" w14:textId="77777777" w:rsidR="001328D2" w:rsidRPr="00786184" w:rsidRDefault="001328D2" w:rsidP="001A1368">
      <w:pPr>
        <w:spacing w:after="0" w:line="276" w:lineRule="auto"/>
        <w:jc w:val="both"/>
        <w:rPr>
          <w:rFonts w:ascii="Arial" w:eastAsia="Arial" w:hAnsi="Arial" w:cs="Arial"/>
          <w:sz w:val="20"/>
          <w:szCs w:val="20"/>
        </w:rPr>
      </w:pPr>
    </w:p>
    <w:p w14:paraId="00000356"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Se impondrá multa de 10 a 70 </w:t>
      </w:r>
      <w:r w:rsidRPr="00786184">
        <w:rPr>
          <w:rFonts w:ascii="Arial" w:eastAsia="Arial" w:hAnsi="Arial" w:cs="Arial"/>
          <w:sz w:val="20"/>
          <w:szCs w:val="20"/>
        </w:rPr>
        <w:t xml:space="preserve"> UMAs </w:t>
      </w:r>
      <w:r w:rsidRPr="00786184">
        <w:rPr>
          <w:rFonts w:ascii="Arial" w:eastAsia="Arial" w:hAnsi="Arial" w:cs="Arial"/>
          <w:color w:val="000000"/>
          <w:sz w:val="20"/>
          <w:szCs w:val="20"/>
        </w:rPr>
        <w:t xml:space="preserve">a quien: </w:t>
      </w:r>
    </w:p>
    <w:p w14:paraId="00000357" w14:textId="77777777" w:rsidR="001328D2" w:rsidRPr="00786184" w:rsidRDefault="00221446" w:rsidP="00221446">
      <w:pPr>
        <w:numPr>
          <w:ilvl w:val="0"/>
          <w:numId w:val="44"/>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No bardee los terrenos baldíos de su propiedad o posesión que se encuentren dentro de las áreas urbanas del municipio, y propicien la acumulación de basura y proliferación de fauna nociva. </w:t>
      </w:r>
    </w:p>
    <w:p w14:paraId="00000358" w14:textId="77777777" w:rsidR="001328D2" w:rsidRPr="00786184" w:rsidRDefault="001328D2" w:rsidP="001A1368">
      <w:pPr>
        <w:spacing w:after="0" w:line="276" w:lineRule="auto"/>
        <w:jc w:val="both"/>
        <w:rPr>
          <w:rFonts w:ascii="Arial" w:eastAsia="Arial" w:hAnsi="Arial" w:cs="Arial"/>
          <w:sz w:val="20"/>
          <w:szCs w:val="20"/>
        </w:rPr>
      </w:pPr>
    </w:p>
    <w:p w14:paraId="00000359" w14:textId="77777777" w:rsidR="001328D2" w:rsidRPr="00786184" w:rsidRDefault="00CA288B" w:rsidP="001A1368">
      <w:pPr>
        <w:numPr>
          <w:ilvl w:val="0"/>
          <w:numId w:val="8"/>
        </w:numPr>
        <w:pBdr>
          <w:top w:val="nil"/>
          <w:left w:val="nil"/>
          <w:bottom w:val="nil"/>
          <w:right w:val="nil"/>
          <w:between w:val="nil"/>
        </w:pBdr>
        <w:spacing w:after="0" w:line="276" w:lineRule="auto"/>
        <w:jc w:val="both"/>
      </w:pPr>
      <w:sdt>
        <w:sdtPr>
          <w:tag w:val="goog_rdk_51"/>
          <w:id w:val="-1341853385"/>
        </w:sdtPr>
        <w:sdtEndPr/>
        <w:sdtContent/>
      </w:sdt>
      <w:r w:rsidR="00221446" w:rsidRPr="00786184">
        <w:rPr>
          <w:rFonts w:ascii="Arial" w:eastAsia="Arial" w:hAnsi="Arial" w:cs="Arial"/>
          <w:color w:val="000000"/>
          <w:sz w:val="20"/>
          <w:szCs w:val="20"/>
        </w:rPr>
        <w:t xml:space="preserve">Se impondrá multa de 10 a 70 </w:t>
      </w:r>
      <w:r w:rsidR="00221446" w:rsidRPr="00786184">
        <w:rPr>
          <w:rFonts w:ascii="Arial" w:eastAsia="Arial" w:hAnsi="Arial" w:cs="Arial"/>
          <w:sz w:val="20"/>
          <w:szCs w:val="20"/>
        </w:rPr>
        <w:t xml:space="preserve"> UMAs</w:t>
      </w:r>
      <w:r w:rsidR="00221446" w:rsidRPr="00786184">
        <w:rPr>
          <w:rFonts w:ascii="Arial" w:eastAsia="Arial" w:hAnsi="Arial" w:cs="Arial"/>
          <w:color w:val="000000"/>
          <w:sz w:val="20"/>
          <w:szCs w:val="20"/>
        </w:rPr>
        <w:t xml:space="preserve"> a quien: </w:t>
      </w:r>
    </w:p>
    <w:p w14:paraId="0000035A"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Se le sorprenda tirando basura o cualquier desecho contaminante en las vías públicas, parques, jardines, lugares de dominio público de uso común, y predios baldíos;</w:t>
      </w:r>
    </w:p>
    <w:p w14:paraId="0000035B"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Invada las vías y sitios públicos con objetos que impidan el libre paso de los transeúntes y vehículos;</w:t>
      </w:r>
    </w:p>
    <w:p w14:paraId="0000035C"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Hagan pintas en las fachadas de los bienes públicos o privados sin autorización de los propietarios y del ayuntamiento;</w:t>
      </w:r>
    </w:p>
    <w:p w14:paraId="0000035D"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No mantengan pintadas las fachadas o inmuebles de su propiedad o posesión de acuerdo con lo que establece el presente Reglamento;</w:t>
      </w:r>
    </w:p>
    <w:p w14:paraId="0000035E"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Ejerza el comercio en el lugar diferente al que se le autorizó para tal efecto; y</w:t>
      </w:r>
    </w:p>
    <w:p w14:paraId="0000035F" w14:textId="77777777" w:rsidR="001328D2" w:rsidRPr="00786184" w:rsidRDefault="00221446" w:rsidP="00221446">
      <w:pPr>
        <w:numPr>
          <w:ilvl w:val="0"/>
          <w:numId w:val="36"/>
        </w:numPr>
        <w:spacing w:after="0" w:line="276" w:lineRule="auto"/>
        <w:jc w:val="both"/>
        <w:rPr>
          <w:rFonts w:ascii="Arial" w:eastAsia="Arial" w:hAnsi="Arial" w:cs="Arial"/>
          <w:sz w:val="20"/>
          <w:szCs w:val="20"/>
        </w:rPr>
      </w:pPr>
      <w:r w:rsidRPr="00786184">
        <w:rPr>
          <w:rFonts w:ascii="Arial" w:eastAsia="Arial" w:hAnsi="Arial" w:cs="Arial"/>
          <w:sz w:val="20"/>
          <w:szCs w:val="20"/>
        </w:rPr>
        <w:t xml:space="preserve">Altere el orden público. </w:t>
      </w:r>
    </w:p>
    <w:p w14:paraId="00000362" w14:textId="77777777" w:rsidR="001328D2" w:rsidRPr="00786184" w:rsidRDefault="001328D2" w:rsidP="001A1368">
      <w:pPr>
        <w:spacing w:after="0" w:line="276" w:lineRule="auto"/>
        <w:ind w:left="284"/>
        <w:jc w:val="both"/>
        <w:rPr>
          <w:rFonts w:ascii="Arial" w:eastAsia="Arial" w:hAnsi="Arial" w:cs="Arial"/>
          <w:sz w:val="20"/>
          <w:szCs w:val="20"/>
        </w:rPr>
      </w:pPr>
    </w:p>
    <w:p w14:paraId="7E1355C4" w14:textId="77777777" w:rsidR="003F7924" w:rsidRDefault="003F7924" w:rsidP="001A1368">
      <w:pPr>
        <w:spacing w:after="0" w:line="276" w:lineRule="auto"/>
        <w:jc w:val="center"/>
        <w:rPr>
          <w:rFonts w:ascii="Arial" w:eastAsia="Arial" w:hAnsi="Arial" w:cs="Arial"/>
          <w:b/>
          <w:sz w:val="20"/>
          <w:szCs w:val="20"/>
        </w:rPr>
      </w:pPr>
    </w:p>
    <w:p w14:paraId="00000363" w14:textId="76E659E3"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lastRenderedPageBreak/>
        <w:t>TÍTULO UNDÉCIMO</w:t>
      </w:r>
    </w:p>
    <w:p w14:paraId="00000364"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DENUNCIA POPULAR Y PARTICIPACIÓN CIUDADANA</w:t>
      </w:r>
    </w:p>
    <w:p w14:paraId="00000365" w14:textId="77777777" w:rsidR="001328D2" w:rsidRPr="00786184" w:rsidRDefault="001328D2" w:rsidP="001A1368">
      <w:pPr>
        <w:spacing w:after="0" w:line="276" w:lineRule="auto"/>
        <w:jc w:val="center"/>
        <w:rPr>
          <w:rFonts w:ascii="Arial" w:eastAsia="Arial" w:hAnsi="Arial" w:cs="Arial"/>
          <w:b/>
          <w:sz w:val="20"/>
          <w:szCs w:val="20"/>
        </w:rPr>
      </w:pPr>
    </w:p>
    <w:p w14:paraId="00000366"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CAPÍTULO ÚNICO</w:t>
      </w:r>
    </w:p>
    <w:p w14:paraId="00000367"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GENERALIDADES</w:t>
      </w:r>
    </w:p>
    <w:p w14:paraId="00000368" w14:textId="77777777" w:rsidR="001328D2" w:rsidRPr="00786184" w:rsidRDefault="001328D2" w:rsidP="001A1368">
      <w:pPr>
        <w:spacing w:after="0" w:line="276" w:lineRule="auto"/>
        <w:jc w:val="center"/>
        <w:rPr>
          <w:rFonts w:ascii="Arial" w:eastAsia="Arial" w:hAnsi="Arial" w:cs="Arial"/>
          <w:b/>
          <w:sz w:val="20"/>
          <w:szCs w:val="20"/>
        </w:rPr>
      </w:pPr>
    </w:p>
    <w:p w14:paraId="00000369"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El Instituto establecerá un formato de acta para practicar inspecciones y/o notificaciones tanto de obras autorizadas como para detectar las que no cuenten con licencia y/o permiso alguno.</w:t>
      </w:r>
    </w:p>
    <w:p w14:paraId="0000036A"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6B"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El Instituto deberá vigilar que se cumplan las obras de acuerdo con sus respectivas licencias, para lo cual tendrá que realizar inspecciones semanalmente o con la frecuencia que requieran de acuerdo con su tipología, magnitud de </w:t>
      </w:r>
      <w:r w:rsidRPr="00786184">
        <w:rPr>
          <w:rFonts w:ascii="Arial" w:eastAsia="Arial" w:hAnsi="Arial" w:cs="Arial"/>
          <w:sz w:val="20"/>
          <w:szCs w:val="20"/>
        </w:rPr>
        <w:t>l</w:t>
      </w:r>
      <w:r w:rsidRPr="00786184">
        <w:rPr>
          <w:rFonts w:ascii="Arial" w:eastAsia="Arial" w:hAnsi="Arial" w:cs="Arial"/>
          <w:color w:val="000000"/>
          <w:sz w:val="20"/>
          <w:szCs w:val="20"/>
        </w:rPr>
        <w:t>as obras para tener un seguimiento de los avances y registro de la bitácora.</w:t>
      </w:r>
    </w:p>
    <w:p w14:paraId="0000036C"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6D"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Las autoridades competentes con base a la visita de inspección dictarán las medidas necesarias para corregir irregularidades en caso de que existan, señalando un término </w:t>
      </w:r>
      <w:r w:rsidRPr="00786184">
        <w:rPr>
          <w:rFonts w:ascii="Arial" w:eastAsia="Arial" w:hAnsi="Arial" w:cs="Arial"/>
          <w:sz w:val="20"/>
          <w:szCs w:val="20"/>
        </w:rPr>
        <w:t xml:space="preserve">razonable </w:t>
      </w:r>
      <w:r w:rsidRPr="00786184">
        <w:rPr>
          <w:rFonts w:ascii="Arial" w:eastAsia="Arial" w:hAnsi="Arial" w:cs="Arial"/>
          <w:color w:val="000000"/>
          <w:sz w:val="20"/>
          <w:szCs w:val="20"/>
        </w:rPr>
        <w:t>para ello</w:t>
      </w:r>
      <w:r w:rsidRPr="00786184">
        <w:rPr>
          <w:rFonts w:ascii="Arial" w:eastAsia="Arial" w:hAnsi="Arial" w:cs="Arial"/>
          <w:sz w:val="20"/>
          <w:szCs w:val="20"/>
        </w:rPr>
        <w:t>, notificando al</w:t>
      </w:r>
      <w:r w:rsidRPr="00786184">
        <w:rPr>
          <w:rFonts w:ascii="Arial" w:eastAsia="Arial" w:hAnsi="Arial" w:cs="Arial"/>
          <w:color w:val="000000"/>
          <w:sz w:val="20"/>
          <w:szCs w:val="20"/>
        </w:rPr>
        <w:t xml:space="preserve"> director responsable de la obra o en su caso al propietario.</w:t>
      </w:r>
    </w:p>
    <w:p w14:paraId="0000036E"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6F"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En caso de que no se corrijan las irregularidades a que se refiere el párrafo anterior, en el término para tal efecto señalado, se procederá a aplicar por parte del Instituto Municipal de Desarrollo Urbano y Vivienda, la infracción o sanción que corresponda y señalen este </w:t>
      </w:r>
      <w:r w:rsidRPr="00786184">
        <w:rPr>
          <w:rFonts w:ascii="Arial" w:eastAsia="Arial" w:hAnsi="Arial" w:cs="Arial"/>
          <w:sz w:val="20"/>
          <w:szCs w:val="20"/>
        </w:rPr>
        <w:t>R</w:t>
      </w:r>
      <w:r w:rsidRPr="00786184">
        <w:rPr>
          <w:rFonts w:ascii="Arial" w:eastAsia="Arial" w:hAnsi="Arial" w:cs="Arial"/>
          <w:color w:val="000000"/>
          <w:sz w:val="20"/>
          <w:szCs w:val="20"/>
        </w:rPr>
        <w:t>eglamento, así como las demás disposiciones normativas aplicables.</w:t>
      </w:r>
    </w:p>
    <w:p w14:paraId="00000370"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71"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La población podrá participar en el programa de mejoramiento de imagen urbana del municipio, mediante comités de organización y participación ciudadana, o bien, podrán conformarse comités de </w:t>
      </w:r>
      <w:r w:rsidRPr="00786184">
        <w:rPr>
          <w:rFonts w:ascii="Arial" w:eastAsia="Arial" w:hAnsi="Arial" w:cs="Arial"/>
          <w:sz w:val="20"/>
          <w:szCs w:val="20"/>
        </w:rPr>
        <w:t>voluntarios</w:t>
      </w:r>
      <w:r w:rsidRPr="00786184">
        <w:rPr>
          <w:rFonts w:ascii="Arial" w:eastAsia="Arial" w:hAnsi="Arial" w:cs="Arial"/>
          <w:color w:val="000000"/>
          <w:sz w:val="20"/>
          <w:szCs w:val="20"/>
        </w:rPr>
        <w:t xml:space="preserve"> ciudadanos para el cuidado y vigilancia de los espacios públicos y la imagen urbana de su entorno.</w:t>
      </w:r>
    </w:p>
    <w:p w14:paraId="00000372"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73"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Toda persona física o moral podrá presentar la denuncia ante la Secretaría General del Municipio, el Instituto Municipal de Desarrollo Urbano y Vivienda, o la Secretaría de Obras Públicas Municipales, o ante las instituciones estatales y federales correspondientes, quienes deberán canalizar a la autoridad competente, de cualquier infracción a las disposiciones del presente Reglamento, así como los hechos, actos y omisiones relacionadas con la prevención, control, protección y conservación de la imagen urbana del Centro Histórico y sus demás zonas del territorio municipal de Tizayuca, cuya presencia rompa el equilibrio urbano, higiene, paisajístico o arquitectónico del municipio, por lo que queda prohibido tirar basura en vía pública.</w:t>
      </w:r>
    </w:p>
    <w:p w14:paraId="00000374"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75"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Para la presentación de la denuncia popular, bastará con señalar por escrito o en su comparecencia, los datos necesarios que permitan localizar el lugar donde se ubique el hecho o acto denunciado, así como el nombre y dirección del denunciante, si desea proporcionarlos.</w:t>
      </w:r>
    </w:p>
    <w:p w14:paraId="00000376"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77" w14:textId="77777777" w:rsidR="001328D2" w:rsidRPr="00786184" w:rsidRDefault="00221446" w:rsidP="001A1368">
      <w:pPr>
        <w:numPr>
          <w:ilvl w:val="0"/>
          <w:numId w:val="8"/>
        </w:numPr>
        <w:pBdr>
          <w:top w:val="nil"/>
          <w:left w:val="nil"/>
          <w:bottom w:val="nil"/>
          <w:right w:val="nil"/>
          <w:between w:val="nil"/>
        </w:pBdr>
        <w:spacing w:after="0" w:line="276" w:lineRule="auto"/>
        <w:jc w:val="both"/>
      </w:pPr>
      <w:r w:rsidRPr="00786184">
        <w:rPr>
          <w:rFonts w:ascii="Arial" w:eastAsia="Arial" w:hAnsi="Arial" w:cs="Arial"/>
          <w:color w:val="000000"/>
          <w:sz w:val="20"/>
          <w:szCs w:val="20"/>
        </w:rPr>
        <w:t xml:space="preserve">Personal técnico adscrito al Instituto Municipal de Desarrollo Urbano y Vivienda, hará del conocimiento de la persona a quien se le imputen los hechos o actos denunciados o a quien pueda afectar el resultado de la acción emprendida mediante notificación personal, a fin de que pueda intervenir en el procedimiento con la autoridad correspondiente sea esta la unidad jurídica del Instituto, ofrecer pruebas y alegatos; así mismo se efectuarán las inspecciones y diligencias necesarias para comprobar los hechos o actos denunciados y; se realizará la evaluación correspondiente. </w:t>
      </w:r>
    </w:p>
    <w:p w14:paraId="00000378"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sz w:val="20"/>
          <w:szCs w:val="20"/>
        </w:rPr>
      </w:pPr>
    </w:p>
    <w:p w14:paraId="00000379" w14:textId="77777777" w:rsidR="001328D2" w:rsidRPr="00786184" w:rsidRDefault="00221446" w:rsidP="001A1368">
      <w:pPr>
        <w:numPr>
          <w:ilvl w:val="0"/>
          <w:numId w:val="8"/>
        </w:numPr>
        <w:pBdr>
          <w:top w:val="nil"/>
          <w:left w:val="nil"/>
          <w:bottom w:val="nil"/>
          <w:right w:val="nil"/>
          <w:between w:val="nil"/>
        </w:pBdr>
        <w:spacing w:line="276" w:lineRule="auto"/>
        <w:jc w:val="both"/>
      </w:pPr>
      <w:r w:rsidRPr="00786184">
        <w:rPr>
          <w:rFonts w:ascii="Arial" w:eastAsia="Arial" w:hAnsi="Arial" w:cs="Arial"/>
          <w:color w:val="000000"/>
          <w:sz w:val="20"/>
          <w:szCs w:val="20"/>
        </w:rPr>
        <w:t>En su caso y una vez substanciado el procedimiento establecido en el presente reglamento, se dictará la resolución que en derecho proceda en donde se determinarán las medidas a seguir y las sanciones a que dé lugar, aplicando para ello la normatividad municipal, estatal y federal.</w:t>
      </w:r>
    </w:p>
    <w:p w14:paraId="0000037B" w14:textId="77777777" w:rsidR="001328D2" w:rsidRPr="00786184" w:rsidRDefault="00221446" w:rsidP="001A1368">
      <w:pPr>
        <w:spacing w:after="0" w:line="276" w:lineRule="auto"/>
        <w:jc w:val="center"/>
        <w:rPr>
          <w:rFonts w:ascii="Arial" w:eastAsia="Arial" w:hAnsi="Arial" w:cs="Arial"/>
          <w:b/>
          <w:sz w:val="20"/>
          <w:szCs w:val="20"/>
        </w:rPr>
      </w:pPr>
      <w:r w:rsidRPr="00786184">
        <w:rPr>
          <w:rFonts w:ascii="Arial" w:eastAsia="Arial" w:hAnsi="Arial" w:cs="Arial"/>
          <w:b/>
          <w:sz w:val="20"/>
          <w:szCs w:val="20"/>
        </w:rPr>
        <w:t>TRANSITORIOS</w:t>
      </w:r>
    </w:p>
    <w:p w14:paraId="0000037C" w14:textId="77777777" w:rsidR="001328D2" w:rsidRPr="00786184" w:rsidRDefault="00CA288B" w:rsidP="001A1368">
      <w:pPr>
        <w:spacing w:before="240" w:after="0" w:line="276" w:lineRule="auto"/>
        <w:jc w:val="both"/>
        <w:rPr>
          <w:rFonts w:ascii="Arial" w:eastAsia="Arial" w:hAnsi="Arial" w:cs="Arial"/>
          <w:sz w:val="20"/>
          <w:szCs w:val="20"/>
        </w:rPr>
      </w:pPr>
      <w:sdt>
        <w:sdtPr>
          <w:tag w:val="goog_rdk_52"/>
          <w:id w:val="-506680294"/>
        </w:sdtPr>
        <w:sdtEndPr/>
        <w:sdtContent/>
      </w:sdt>
      <w:r w:rsidR="00221446" w:rsidRPr="00786184">
        <w:rPr>
          <w:rFonts w:ascii="Arial" w:eastAsia="Arial" w:hAnsi="Arial" w:cs="Arial"/>
          <w:b/>
          <w:sz w:val="20"/>
          <w:szCs w:val="20"/>
        </w:rPr>
        <w:t xml:space="preserve">Primero. </w:t>
      </w:r>
      <w:r w:rsidR="00221446" w:rsidRPr="00786184">
        <w:rPr>
          <w:rFonts w:ascii="Arial" w:eastAsia="Arial" w:hAnsi="Arial" w:cs="Arial"/>
          <w:sz w:val="20"/>
          <w:szCs w:val="20"/>
        </w:rPr>
        <w:t>Publíquese en la Gaceta Oficial Municipal de Tizayuca, Hidalgo.</w:t>
      </w:r>
    </w:p>
    <w:p w14:paraId="0000037D" w14:textId="77777777" w:rsidR="001328D2" w:rsidRPr="00786184" w:rsidRDefault="001328D2" w:rsidP="001A1368">
      <w:pPr>
        <w:spacing w:after="0" w:line="276" w:lineRule="auto"/>
        <w:jc w:val="both"/>
        <w:rPr>
          <w:rFonts w:ascii="Arial" w:eastAsia="Arial" w:hAnsi="Arial" w:cs="Arial"/>
          <w:sz w:val="20"/>
          <w:szCs w:val="20"/>
        </w:rPr>
      </w:pPr>
    </w:p>
    <w:p w14:paraId="0000037E"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b/>
          <w:sz w:val="20"/>
          <w:szCs w:val="20"/>
        </w:rPr>
        <w:t xml:space="preserve">Segundo. </w:t>
      </w:r>
      <w:r w:rsidRPr="00786184">
        <w:rPr>
          <w:rFonts w:ascii="Arial" w:eastAsia="Arial" w:hAnsi="Arial" w:cs="Arial"/>
          <w:sz w:val="20"/>
          <w:szCs w:val="20"/>
        </w:rPr>
        <w:t>El presente Reglamento entrará en vigor el día siguiente al de su publicación.</w:t>
      </w:r>
    </w:p>
    <w:p w14:paraId="0000037F" w14:textId="77777777" w:rsidR="001328D2" w:rsidRPr="00786184" w:rsidRDefault="001328D2" w:rsidP="001A1368">
      <w:pPr>
        <w:spacing w:after="0" w:line="276" w:lineRule="auto"/>
        <w:jc w:val="both"/>
        <w:rPr>
          <w:rFonts w:ascii="Arial" w:eastAsia="Arial" w:hAnsi="Arial" w:cs="Arial"/>
          <w:sz w:val="20"/>
          <w:szCs w:val="20"/>
        </w:rPr>
      </w:pPr>
    </w:p>
    <w:p w14:paraId="00000380"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b/>
          <w:sz w:val="20"/>
          <w:szCs w:val="20"/>
        </w:rPr>
        <w:t xml:space="preserve">Tercero. </w:t>
      </w:r>
      <w:r w:rsidRPr="00786184">
        <w:rPr>
          <w:rFonts w:ascii="Arial" w:eastAsia="Arial" w:hAnsi="Arial" w:cs="Arial"/>
          <w:sz w:val="20"/>
          <w:szCs w:val="20"/>
        </w:rPr>
        <w:t>Para los efectos aplicables en materia fiscal, los anuncios instalados actualmente se considerarán autorizaciones especiales, hasta en tanto se incorporen de manera específica a dicha legislación.</w:t>
      </w:r>
    </w:p>
    <w:p w14:paraId="00000381" w14:textId="77777777" w:rsidR="001328D2" w:rsidRPr="00786184" w:rsidRDefault="001328D2" w:rsidP="001A1368">
      <w:pPr>
        <w:spacing w:after="0" w:line="276" w:lineRule="auto"/>
        <w:jc w:val="both"/>
        <w:rPr>
          <w:rFonts w:ascii="Arial" w:eastAsia="Arial" w:hAnsi="Arial" w:cs="Arial"/>
          <w:sz w:val="20"/>
          <w:szCs w:val="20"/>
        </w:rPr>
      </w:pPr>
    </w:p>
    <w:p w14:paraId="00000382"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b/>
          <w:sz w:val="20"/>
          <w:szCs w:val="20"/>
        </w:rPr>
        <w:t>Cuarto.</w:t>
      </w:r>
      <w:r w:rsidRPr="00786184">
        <w:rPr>
          <w:rFonts w:ascii="Arial" w:eastAsia="Arial" w:hAnsi="Arial" w:cs="Arial"/>
          <w:sz w:val="20"/>
          <w:szCs w:val="20"/>
        </w:rPr>
        <w:t xml:space="preserve"> Las cuestiones no previstas en el presente Reglamento serán resueltas de conformidad con las leyes aplicables de interés, o a falta de disposición expresa, por el propio Instituto.</w:t>
      </w:r>
    </w:p>
    <w:p w14:paraId="00000383" w14:textId="77777777" w:rsidR="001328D2" w:rsidRPr="00786184" w:rsidRDefault="001328D2" w:rsidP="001A1368">
      <w:pPr>
        <w:spacing w:after="0" w:line="276" w:lineRule="auto"/>
        <w:jc w:val="both"/>
        <w:rPr>
          <w:rFonts w:ascii="Arial" w:eastAsia="Arial" w:hAnsi="Arial" w:cs="Arial"/>
          <w:sz w:val="20"/>
          <w:szCs w:val="20"/>
        </w:rPr>
      </w:pPr>
    </w:p>
    <w:p w14:paraId="00000384"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b/>
          <w:sz w:val="20"/>
          <w:szCs w:val="20"/>
        </w:rPr>
        <w:t>Quinto.</w:t>
      </w:r>
      <w:r w:rsidRPr="00786184">
        <w:rPr>
          <w:rFonts w:ascii="Arial" w:eastAsia="Arial" w:hAnsi="Arial" w:cs="Arial"/>
          <w:sz w:val="20"/>
          <w:szCs w:val="20"/>
        </w:rPr>
        <w:t xml:space="preserve"> Con la publicación del presente se derogan todas aquellas disposiciones legales de igual o menor jerarquía que se opongan al presente reglamento. </w:t>
      </w:r>
    </w:p>
    <w:p w14:paraId="00000385" w14:textId="77777777" w:rsidR="001328D2" w:rsidRPr="00786184" w:rsidRDefault="001328D2" w:rsidP="001A1368">
      <w:pPr>
        <w:spacing w:after="0" w:line="276" w:lineRule="auto"/>
        <w:jc w:val="both"/>
        <w:rPr>
          <w:rFonts w:ascii="Arial" w:eastAsia="Arial" w:hAnsi="Arial" w:cs="Arial"/>
          <w:sz w:val="20"/>
          <w:szCs w:val="20"/>
        </w:rPr>
      </w:pPr>
    </w:p>
    <w:p w14:paraId="00000386" w14:textId="77777777" w:rsidR="001328D2" w:rsidRPr="00786184" w:rsidRDefault="00221446" w:rsidP="001A1368">
      <w:pPr>
        <w:spacing w:after="0" w:line="276" w:lineRule="auto"/>
        <w:jc w:val="both"/>
        <w:rPr>
          <w:rFonts w:ascii="Arial" w:eastAsia="Arial" w:hAnsi="Arial" w:cs="Arial"/>
          <w:sz w:val="20"/>
          <w:szCs w:val="20"/>
        </w:rPr>
      </w:pPr>
      <w:r w:rsidRPr="00786184">
        <w:rPr>
          <w:rFonts w:ascii="Arial" w:eastAsia="Arial" w:hAnsi="Arial" w:cs="Arial"/>
          <w:b/>
          <w:sz w:val="20"/>
          <w:szCs w:val="20"/>
        </w:rPr>
        <w:t>Sexto.</w:t>
      </w:r>
      <w:r w:rsidRPr="00786184">
        <w:rPr>
          <w:rFonts w:ascii="Arial" w:eastAsia="Arial" w:hAnsi="Arial" w:cs="Arial"/>
          <w:sz w:val="20"/>
          <w:szCs w:val="20"/>
        </w:rPr>
        <w:t xml:space="preserve"> No se aplicará de forma retroactiva el presente Reglamento a las Licencias emitidas con anterioridad a su publicación, para la renovación se estará a lo que establezcan las obligaciones, condicionantes o cargas procedimentales impuestas al momento de su expedición.</w:t>
      </w:r>
    </w:p>
    <w:p w14:paraId="00000387" w14:textId="77777777" w:rsidR="001328D2" w:rsidRPr="00786184" w:rsidRDefault="001328D2" w:rsidP="001A1368">
      <w:pPr>
        <w:pBdr>
          <w:top w:val="nil"/>
          <w:left w:val="nil"/>
          <w:bottom w:val="nil"/>
          <w:right w:val="nil"/>
          <w:between w:val="nil"/>
        </w:pBdr>
        <w:spacing w:after="0" w:line="276" w:lineRule="auto"/>
        <w:jc w:val="both"/>
        <w:rPr>
          <w:rFonts w:ascii="Arial" w:eastAsia="Arial" w:hAnsi="Arial" w:cs="Arial"/>
          <w:color w:val="000000"/>
          <w:sz w:val="20"/>
          <w:szCs w:val="20"/>
        </w:rPr>
      </w:pPr>
    </w:p>
    <w:p w14:paraId="00000388" w14:textId="721FBCDA" w:rsidR="001328D2" w:rsidRPr="00786184" w:rsidRDefault="00221446" w:rsidP="001A1368">
      <w:pPr>
        <w:spacing w:line="276" w:lineRule="auto"/>
        <w:ind w:right="49" w:hanging="20"/>
        <w:jc w:val="both"/>
        <w:rPr>
          <w:rFonts w:ascii="Arial" w:eastAsia="Arial" w:hAnsi="Arial" w:cs="Arial"/>
          <w:sz w:val="20"/>
          <w:szCs w:val="20"/>
        </w:rPr>
      </w:pPr>
      <w:bookmarkStart w:id="1" w:name="_heading=h.30j0zll" w:colFirst="0" w:colLast="0"/>
      <w:bookmarkEnd w:id="1"/>
      <w:r w:rsidRPr="00786184">
        <w:rPr>
          <w:rFonts w:ascii="Arial" w:eastAsia="Arial" w:hAnsi="Arial" w:cs="Arial"/>
          <w:sz w:val="20"/>
          <w:szCs w:val="20"/>
        </w:rPr>
        <w:t xml:space="preserve">Expedido en la Sala de Sesiones del Ayuntamiento del Municipio de Tizayuca, Hidalgo, a los </w:t>
      </w:r>
      <w:r w:rsidR="00E46FB7">
        <w:rPr>
          <w:rFonts w:ascii="Arial" w:eastAsia="Arial" w:hAnsi="Arial" w:cs="Arial"/>
          <w:sz w:val="20"/>
          <w:szCs w:val="20"/>
        </w:rPr>
        <w:t>01</w:t>
      </w:r>
      <w:r w:rsidRPr="00786184">
        <w:rPr>
          <w:rFonts w:ascii="Arial" w:eastAsia="Arial" w:hAnsi="Arial" w:cs="Arial"/>
          <w:sz w:val="20"/>
          <w:szCs w:val="20"/>
        </w:rPr>
        <w:t xml:space="preserve"> días del mes de </w:t>
      </w:r>
      <w:r w:rsidR="00E46FB7">
        <w:rPr>
          <w:rFonts w:ascii="Arial" w:eastAsia="Arial" w:hAnsi="Arial" w:cs="Arial"/>
          <w:sz w:val="20"/>
          <w:szCs w:val="20"/>
        </w:rPr>
        <w:t>abril</w:t>
      </w:r>
      <w:r w:rsidRPr="00786184">
        <w:rPr>
          <w:rFonts w:ascii="Arial" w:eastAsia="Arial" w:hAnsi="Arial" w:cs="Arial"/>
          <w:sz w:val="20"/>
          <w:szCs w:val="20"/>
        </w:rPr>
        <w:t xml:space="preserve"> del año dos mil </w:t>
      </w:r>
      <w:r w:rsidR="00E46FB7">
        <w:rPr>
          <w:rFonts w:ascii="Arial" w:eastAsia="Arial" w:hAnsi="Arial" w:cs="Arial"/>
          <w:sz w:val="20"/>
          <w:szCs w:val="20"/>
        </w:rPr>
        <w:t>veinticuatro</w:t>
      </w:r>
      <w:r w:rsidRPr="00786184">
        <w:rPr>
          <w:rFonts w:ascii="Arial" w:eastAsia="Arial" w:hAnsi="Arial" w:cs="Arial"/>
          <w:sz w:val="20"/>
          <w:szCs w:val="20"/>
        </w:rPr>
        <w:t>.</w:t>
      </w:r>
    </w:p>
    <w:p w14:paraId="00000389" w14:textId="77777777" w:rsidR="001328D2" w:rsidRPr="00786184" w:rsidRDefault="001328D2" w:rsidP="001A1368">
      <w:pPr>
        <w:widowControl w:val="0"/>
        <w:pBdr>
          <w:top w:val="nil"/>
          <w:left w:val="nil"/>
          <w:bottom w:val="nil"/>
          <w:right w:val="nil"/>
          <w:between w:val="nil"/>
        </w:pBdr>
        <w:spacing w:line="276" w:lineRule="auto"/>
        <w:ind w:left="2050" w:right="1199" w:hanging="708"/>
        <w:jc w:val="center"/>
        <w:rPr>
          <w:rFonts w:ascii="Arial" w:eastAsia="Arial" w:hAnsi="Arial" w:cs="Arial"/>
          <w:sz w:val="20"/>
          <w:szCs w:val="20"/>
        </w:rPr>
      </w:pPr>
    </w:p>
    <w:p w14:paraId="4FCC28CD" w14:textId="414A04BA" w:rsidR="003F7924" w:rsidRPr="00F26207" w:rsidRDefault="003F7924" w:rsidP="003F7924">
      <w:pPr>
        <w:spacing w:after="0" w:line="276" w:lineRule="auto"/>
        <w:ind w:right="49"/>
        <w:rPr>
          <w:b/>
        </w:rPr>
      </w:pPr>
    </w:p>
    <w:tbl>
      <w:tblPr>
        <w:tblW w:w="9552" w:type="dxa"/>
        <w:jc w:val="center"/>
        <w:tblBorders>
          <w:top w:val="nil"/>
          <w:left w:val="nil"/>
          <w:bottom w:val="nil"/>
          <w:right w:val="nil"/>
          <w:insideH w:val="nil"/>
          <w:insideV w:val="nil"/>
        </w:tblBorders>
        <w:tblLayout w:type="fixed"/>
        <w:tblLook w:val="0400" w:firstRow="0" w:lastRow="0" w:firstColumn="0" w:lastColumn="0" w:noHBand="0" w:noVBand="1"/>
      </w:tblPr>
      <w:tblGrid>
        <w:gridCol w:w="9552"/>
      </w:tblGrid>
      <w:tr w:rsidR="003F7924" w:rsidRPr="00F26207" w14:paraId="15A49ED6" w14:textId="77777777" w:rsidTr="00837865">
        <w:trPr>
          <w:trHeight w:val="1110"/>
          <w:jc w:val="center"/>
        </w:trPr>
        <w:tc>
          <w:tcPr>
            <w:tcW w:w="9552" w:type="dxa"/>
          </w:tcPr>
          <w:p w14:paraId="664631D6" w14:textId="77777777" w:rsidR="003F7924" w:rsidRPr="00F26207" w:rsidRDefault="003F7924" w:rsidP="003F7924">
            <w:pPr>
              <w:spacing w:after="0" w:line="276" w:lineRule="auto"/>
              <w:ind w:right="49"/>
              <w:jc w:val="center"/>
            </w:pPr>
            <w:r w:rsidRPr="00F26207">
              <w:t>________________________________________________________</w:t>
            </w:r>
          </w:p>
          <w:p w14:paraId="2DF2D821" w14:textId="77777777" w:rsidR="003F7924" w:rsidRPr="00F26207" w:rsidRDefault="003F7924" w:rsidP="003F7924">
            <w:pPr>
              <w:spacing w:after="0" w:line="276" w:lineRule="auto"/>
              <w:ind w:right="49"/>
              <w:jc w:val="center"/>
            </w:pPr>
            <w:r w:rsidRPr="00F26207">
              <w:t>M.A.P.P. SUSANA ARACELI ÁNGELES QUEZADA,</w:t>
            </w:r>
          </w:p>
          <w:p w14:paraId="585A275A" w14:textId="77777777" w:rsidR="003F7924" w:rsidRPr="00F26207" w:rsidRDefault="003F7924" w:rsidP="003F7924">
            <w:pPr>
              <w:spacing w:after="0" w:line="276" w:lineRule="auto"/>
              <w:ind w:right="49"/>
              <w:jc w:val="center"/>
            </w:pPr>
            <w:r w:rsidRPr="00F26207">
              <w:t>PRESIDENTA MUNICIPAL CONSTITUCIONAL DE TIZAYUCA, HIDALGO.</w:t>
            </w:r>
          </w:p>
        </w:tc>
      </w:tr>
    </w:tbl>
    <w:p w14:paraId="676E23DF" w14:textId="77777777" w:rsidR="003F7924" w:rsidRPr="00F26207" w:rsidRDefault="003F7924" w:rsidP="003F7924">
      <w:pPr>
        <w:spacing w:after="0" w:line="276" w:lineRule="auto"/>
        <w:ind w:right="49"/>
      </w:pPr>
    </w:p>
    <w:p w14:paraId="076321B1" w14:textId="77777777" w:rsidR="003F7924" w:rsidRPr="00F26207" w:rsidRDefault="003F7924" w:rsidP="003F7924">
      <w:pPr>
        <w:spacing w:after="0" w:line="276" w:lineRule="auto"/>
        <w:ind w:right="49"/>
      </w:pP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7"/>
        <w:gridCol w:w="236"/>
        <w:gridCol w:w="236"/>
        <w:gridCol w:w="236"/>
        <w:gridCol w:w="4467"/>
      </w:tblGrid>
      <w:tr w:rsidR="003F7924" w:rsidRPr="00F26207" w14:paraId="40C2CA50" w14:textId="77777777" w:rsidTr="00837865">
        <w:trPr>
          <w:trHeight w:val="1377"/>
          <w:jc w:val="center"/>
        </w:trPr>
        <w:tc>
          <w:tcPr>
            <w:tcW w:w="4488" w:type="dxa"/>
            <w:tcBorders>
              <w:top w:val="nil"/>
              <w:left w:val="nil"/>
              <w:bottom w:val="nil"/>
              <w:right w:val="nil"/>
            </w:tcBorders>
          </w:tcPr>
          <w:p w14:paraId="01104A90" w14:textId="77777777" w:rsidR="003F7924" w:rsidRPr="00F26207" w:rsidRDefault="003F7924" w:rsidP="003F7924">
            <w:pPr>
              <w:spacing w:after="0" w:line="276" w:lineRule="auto"/>
              <w:ind w:right="49"/>
              <w:jc w:val="center"/>
            </w:pPr>
            <w:r w:rsidRPr="00F26207">
              <w:t>________________________________</w:t>
            </w:r>
          </w:p>
          <w:p w14:paraId="69091FD2" w14:textId="77777777" w:rsidR="003F7924" w:rsidRPr="00F26207" w:rsidRDefault="003F7924" w:rsidP="003F7924">
            <w:pPr>
              <w:spacing w:after="0" w:line="276" w:lineRule="auto"/>
              <w:ind w:right="49"/>
              <w:jc w:val="center"/>
            </w:pPr>
            <w:r w:rsidRPr="00F26207">
              <w:t>C. JORGE LUIS VELASCO GASCA,</w:t>
            </w:r>
          </w:p>
          <w:p w14:paraId="1E16AD42" w14:textId="77777777" w:rsidR="003F7924" w:rsidRPr="00F26207" w:rsidRDefault="003F7924" w:rsidP="003F7924">
            <w:pPr>
              <w:spacing w:after="0" w:line="276" w:lineRule="auto"/>
              <w:ind w:right="49"/>
              <w:jc w:val="center"/>
            </w:pPr>
            <w:r w:rsidRPr="00F26207">
              <w:t>SÍNDICO HACENDARIO.</w:t>
            </w:r>
          </w:p>
        </w:tc>
        <w:tc>
          <w:tcPr>
            <w:tcW w:w="222" w:type="dxa"/>
            <w:tcBorders>
              <w:top w:val="nil"/>
              <w:left w:val="nil"/>
              <w:bottom w:val="nil"/>
              <w:right w:val="nil"/>
            </w:tcBorders>
          </w:tcPr>
          <w:p w14:paraId="6701867B" w14:textId="77777777" w:rsidR="003F7924" w:rsidRPr="00F26207" w:rsidRDefault="003F7924" w:rsidP="003F7924">
            <w:pPr>
              <w:spacing w:after="0" w:line="276" w:lineRule="auto"/>
              <w:ind w:right="49"/>
              <w:jc w:val="center"/>
            </w:pPr>
          </w:p>
        </w:tc>
        <w:tc>
          <w:tcPr>
            <w:tcW w:w="222" w:type="dxa"/>
            <w:tcBorders>
              <w:top w:val="nil"/>
              <w:left w:val="nil"/>
              <w:bottom w:val="nil"/>
              <w:right w:val="nil"/>
            </w:tcBorders>
          </w:tcPr>
          <w:p w14:paraId="4090FDCA" w14:textId="77777777" w:rsidR="003F7924" w:rsidRPr="00F26207" w:rsidRDefault="003F7924" w:rsidP="003F7924">
            <w:pPr>
              <w:spacing w:after="0" w:line="276" w:lineRule="auto"/>
              <w:ind w:right="49"/>
              <w:jc w:val="center"/>
            </w:pPr>
          </w:p>
        </w:tc>
        <w:tc>
          <w:tcPr>
            <w:tcW w:w="222" w:type="dxa"/>
            <w:tcBorders>
              <w:top w:val="nil"/>
              <w:left w:val="nil"/>
              <w:bottom w:val="nil"/>
              <w:right w:val="nil"/>
            </w:tcBorders>
          </w:tcPr>
          <w:p w14:paraId="156517CF" w14:textId="77777777" w:rsidR="003F7924" w:rsidRDefault="003F7924" w:rsidP="003F7924">
            <w:pPr>
              <w:spacing w:after="0" w:line="276" w:lineRule="auto"/>
              <w:ind w:right="49"/>
              <w:jc w:val="center"/>
            </w:pPr>
          </w:p>
          <w:p w14:paraId="624F297A" w14:textId="77777777" w:rsidR="003F7924" w:rsidRPr="00F26207" w:rsidRDefault="003F7924" w:rsidP="003F7924">
            <w:pPr>
              <w:spacing w:after="0" w:line="276" w:lineRule="auto"/>
              <w:ind w:right="49"/>
              <w:jc w:val="center"/>
            </w:pPr>
          </w:p>
        </w:tc>
        <w:tc>
          <w:tcPr>
            <w:tcW w:w="4488" w:type="dxa"/>
            <w:tcBorders>
              <w:top w:val="nil"/>
              <w:left w:val="nil"/>
              <w:bottom w:val="nil"/>
              <w:right w:val="nil"/>
            </w:tcBorders>
          </w:tcPr>
          <w:p w14:paraId="11F71FE4" w14:textId="77777777" w:rsidR="003F7924" w:rsidRPr="00F26207" w:rsidRDefault="003F7924" w:rsidP="003F7924">
            <w:pPr>
              <w:spacing w:after="0" w:line="276" w:lineRule="auto"/>
              <w:ind w:right="49"/>
              <w:jc w:val="center"/>
            </w:pPr>
            <w:r w:rsidRPr="00F26207">
              <w:t>________________________________</w:t>
            </w:r>
          </w:p>
          <w:p w14:paraId="508F16E3" w14:textId="77777777" w:rsidR="003F7924" w:rsidRPr="00F26207" w:rsidRDefault="003F7924" w:rsidP="003F7924">
            <w:pPr>
              <w:spacing w:after="0" w:line="276" w:lineRule="auto"/>
              <w:ind w:right="49"/>
              <w:jc w:val="center"/>
            </w:pPr>
            <w:r w:rsidRPr="00F26207">
              <w:t>LIC. GABRIEL GONZÁLEZ GARCÍA,</w:t>
            </w:r>
          </w:p>
          <w:p w14:paraId="1C6DF0FD" w14:textId="77777777" w:rsidR="003F7924" w:rsidRPr="00F26207" w:rsidRDefault="003F7924" w:rsidP="003F7924">
            <w:pPr>
              <w:spacing w:after="0" w:line="276" w:lineRule="auto"/>
              <w:ind w:right="49"/>
              <w:jc w:val="center"/>
            </w:pPr>
            <w:r w:rsidRPr="00F26207">
              <w:t>SÍNDICO JURÍDICO.</w:t>
            </w:r>
          </w:p>
        </w:tc>
      </w:tr>
    </w:tbl>
    <w:p w14:paraId="0BD845F1" w14:textId="77777777" w:rsidR="003F7924" w:rsidRPr="00F26207" w:rsidRDefault="003F7924" w:rsidP="003F7924">
      <w:pPr>
        <w:spacing w:after="0" w:line="276" w:lineRule="auto"/>
        <w:ind w:right="49"/>
        <w:jc w:val="center"/>
      </w:pPr>
    </w:p>
    <w:tbl>
      <w:tblPr>
        <w:tblW w:w="9634" w:type="dxa"/>
        <w:jc w:val="center"/>
        <w:tblBorders>
          <w:top w:val="nil"/>
          <w:left w:val="nil"/>
          <w:bottom w:val="nil"/>
          <w:right w:val="nil"/>
          <w:insideH w:val="nil"/>
          <w:insideV w:val="nil"/>
        </w:tblBorders>
        <w:tblLayout w:type="fixed"/>
        <w:tblLook w:val="0400" w:firstRow="0" w:lastRow="0" w:firstColumn="0" w:lastColumn="0" w:noHBand="0" w:noVBand="1"/>
      </w:tblPr>
      <w:tblGrid>
        <w:gridCol w:w="4861"/>
        <w:gridCol w:w="4773"/>
      </w:tblGrid>
      <w:tr w:rsidR="003F7924" w:rsidRPr="00F26207" w14:paraId="77E7D839" w14:textId="77777777" w:rsidTr="00837865">
        <w:trPr>
          <w:trHeight w:val="635"/>
          <w:jc w:val="center"/>
        </w:trPr>
        <w:tc>
          <w:tcPr>
            <w:tcW w:w="4861" w:type="dxa"/>
          </w:tcPr>
          <w:p w14:paraId="02FFF117" w14:textId="77777777" w:rsidR="003F7924" w:rsidRPr="00F26207" w:rsidRDefault="003F7924" w:rsidP="003F7924">
            <w:pPr>
              <w:spacing w:after="0" w:line="276" w:lineRule="auto"/>
              <w:ind w:right="49"/>
              <w:jc w:val="center"/>
            </w:pPr>
            <w:r w:rsidRPr="00F26207">
              <w:t>_________________________________</w:t>
            </w:r>
          </w:p>
          <w:p w14:paraId="2FD0BE39" w14:textId="77777777" w:rsidR="003F7924" w:rsidRDefault="003F7924" w:rsidP="003F7924">
            <w:pPr>
              <w:spacing w:after="0" w:line="276" w:lineRule="auto"/>
              <w:ind w:right="49"/>
              <w:jc w:val="center"/>
            </w:pPr>
            <w:r>
              <w:t>C. MARLA TREJO PINEDA</w:t>
            </w:r>
            <w:r w:rsidRPr="00F26207">
              <w:t xml:space="preserve">, </w:t>
            </w:r>
          </w:p>
          <w:p w14:paraId="761E5365" w14:textId="77777777" w:rsidR="003F7924" w:rsidRPr="00F26207" w:rsidRDefault="003F7924" w:rsidP="003F7924">
            <w:pPr>
              <w:spacing w:after="0" w:line="276" w:lineRule="auto"/>
              <w:ind w:right="49"/>
              <w:jc w:val="center"/>
            </w:pPr>
            <w:r w:rsidRPr="00F26207">
              <w:t>REGIDORA</w:t>
            </w:r>
            <w:r>
              <w:t xml:space="preserve"> SUPLENTE</w:t>
            </w:r>
            <w:r w:rsidRPr="00F26207">
              <w:t>.</w:t>
            </w:r>
          </w:p>
        </w:tc>
        <w:tc>
          <w:tcPr>
            <w:tcW w:w="4773" w:type="dxa"/>
          </w:tcPr>
          <w:p w14:paraId="04722D80" w14:textId="77777777" w:rsidR="003F7924" w:rsidRPr="00F26207" w:rsidRDefault="003F7924" w:rsidP="003F7924">
            <w:pPr>
              <w:spacing w:after="0" w:line="276" w:lineRule="auto"/>
              <w:ind w:right="49"/>
              <w:jc w:val="center"/>
            </w:pPr>
            <w:r w:rsidRPr="00F26207">
              <w:t>________________________________</w:t>
            </w:r>
          </w:p>
          <w:p w14:paraId="2B4838E1" w14:textId="77777777" w:rsidR="003F7924" w:rsidRPr="00F26207" w:rsidRDefault="003F7924" w:rsidP="003F7924">
            <w:pPr>
              <w:spacing w:after="0" w:line="276" w:lineRule="auto"/>
              <w:ind w:right="49"/>
              <w:jc w:val="center"/>
            </w:pPr>
            <w:r w:rsidRPr="00F26207">
              <w:t>C. ISIDRO PÉREZ LEYVA,</w:t>
            </w:r>
          </w:p>
          <w:p w14:paraId="0CBADE1E" w14:textId="77777777" w:rsidR="003F7924" w:rsidRPr="00F26207" w:rsidRDefault="003F7924" w:rsidP="003F7924">
            <w:pPr>
              <w:spacing w:after="0" w:line="276" w:lineRule="auto"/>
              <w:ind w:right="49"/>
              <w:jc w:val="center"/>
            </w:pPr>
            <w:r w:rsidRPr="00F26207">
              <w:t>REGIDOR.</w:t>
            </w:r>
          </w:p>
        </w:tc>
      </w:tr>
    </w:tbl>
    <w:p w14:paraId="145EECCF" w14:textId="77777777" w:rsidR="003F7924" w:rsidRPr="00F26207" w:rsidRDefault="003F7924" w:rsidP="003F7924">
      <w:pPr>
        <w:spacing w:after="0" w:line="276" w:lineRule="auto"/>
        <w:ind w:right="49"/>
      </w:pPr>
    </w:p>
    <w:p w14:paraId="18AF7C78" w14:textId="77777777" w:rsidR="003F7924" w:rsidRPr="00F26207" w:rsidRDefault="003F7924" w:rsidP="003F7924">
      <w:pPr>
        <w:spacing w:after="0" w:line="276" w:lineRule="auto"/>
        <w:ind w:right="49"/>
      </w:pPr>
    </w:p>
    <w:p w14:paraId="1F46D512" w14:textId="77777777" w:rsidR="003F7924" w:rsidRPr="00F26207" w:rsidRDefault="003F7924" w:rsidP="003F7924">
      <w:pPr>
        <w:spacing w:after="0" w:line="276" w:lineRule="auto"/>
        <w:ind w:right="49"/>
      </w:pPr>
    </w:p>
    <w:tbl>
      <w:tblPr>
        <w:tblW w:w="9717" w:type="dxa"/>
        <w:jc w:val="center"/>
        <w:tblBorders>
          <w:top w:val="nil"/>
          <w:left w:val="nil"/>
          <w:bottom w:val="nil"/>
          <w:right w:val="nil"/>
          <w:insideH w:val="nil"/>
          <w:insideV w:val="nil"/>
        </w:tblBorders>
        <w:tblLayout w:type="fixed"/>
        <w:tblLook w:val="0400" w:firstRow="0" w:lastRow="0" w:firstColumn="0" w:lastColumn="0" w:noHBand="0" w:noVBand="1"/>
      </w:tblPr>
      <w:tblGrid>
        <w:gridCol w:w="4752"/>
        <w:gridCol w:w="4965"/>
      </w:tblGrid>
      <w:tr w:rsidR="003F7924" w:rsidRPr="00F26207" w14:paraId="12A6DAE6" w14:textId="77777777" w:rsidTr="00837865">
        <w:trPr>
          <w:trHeight w:val="712"/>
          <w:jc w:val="center"/>
        </w:trPr>
        <w:tc>
          <w:tcPr>
            <w:tcW w:w="4752" w:type="dxa"/>
          </w:tcPr>
          <w:p w14:paraId="7B68E655" w14:textId="77777777" w:rsidR="003F7924" w:rsidRPr="00F26207" w:rsidRDefault="003F7924" w:rsidP="003F7924">
            <w:pPr>
              <w:spacing w:after="0" w:line="276" w:lineRule="auto"/>
              <w:ind w:right="49"/>
              <w:jc w:val="center"/>
            </w:pPr>
            <w:r w:rsidRPr="00F26207">
              <w:t>________________________________</w:t>
            </w:r>
          </w:p>
          <w:p w14:paraId="02594012" w14:textId="77777777" w:rsidR="003F7924" w:rsidRPr="00F26207" w:rsidRDefault="003F7924" w:rsidP="003F7924">
            <w:pPr>
              <w:spacing w:after="0" w:line="276" w:lineRule="auto"/>
              <w:ind w:right="49"/>
              <w:jc w:val="center"/>
            </w:pPr>
            <w:r w:rsidRPr="00F26207">
              <w:t>C. QUINTILA GÓMEZ MONTES,</w:t>
            </w:r>
          </w:p>
          <w:p w14:paraId="34FBA950" w14:textId="77777777" w:rsidR="003F7924" w:rsidRPr="00F26207" w:rsidRDefault="003F7924" w:rsidP="003F7924">
            <w:pPr>
              <w:spacing w:after="0" w:line="276" w:lineRule="auto"/>
              <w:ind w:right="49"/>
              <w:jc w:val="center"/>
            </w:pPr>
            <w:r w:rsidRPr="00F26207">
              <w:t xml:space="preserve"> REGIDORA SUPLENTE.</w:t>
            </w:r>
          </w:p>
        </w:tc>
        <w:tc>
          <w:tcPr>
            <w:tcW w:w="4965" w:type="dxa"/>
          </w:tcPr>
          <w:p w14:paraId="359B3370" w14:textId="77777777" w:rsidR="003F7924" w:rsidRPr="00F26207" w:rsidRDefault="003F7924" w:rsidP="003F7924">
            <w:pPr>
              <w:spacing w:after="0" w:line="276" w:lineRule="auto"/>
              <w:ind w:right="49"/>
              <w:jc w:val="center"/>
            </w:pPr>
            <w:r w:rsidRPr="00F26207">
              <w:t>__________________________________</w:t>
            </w:r>
          </w:p>
          <w:p w14:paraId="1E112436" w14:textId="77777777" w:rsidR="003F7924" w:rsidRPr="00F26207" w:rsidRDefault="003F7924" w:rsidP="003F7924">
            <w:pPr>
              <w:spacing w:after="0" w:line="276" w:lineRule="auto"/>
              <w:ind w:right="49"/>
              <w:jc w:val="center"/>
            </w:pPr>
            <w:r w:rsidRPr="00F26207">
              <w:t>LIC. CONSTANTINO OMAR MONROY ALEMÁN, REGIDOR.</w:t>
            </w:r>
          </w:p>
        </w:tc>
      </w:tr>
    </w:tbl>
    <w:p w14:paraId="262874A2" w14:textId="77777777" w:rsidR="003F7924" w:rsidRPr="00F26207" w:rsidRDefault="003F7924" w:rsidP="003F7924">
      <w:pPr>
        <w:spacing w:after="0" w:line="276" w:lineRule="auto"/>
        <w:ind w:right="49"/>
        <w:jc w:val="center"/>
      </w:pPr>
    </w:p>
    <w:p w14:paraId="790F44D6" w14:textId="77777777" w:rsidR="003F7924" w:rsidRPr="00F26207" w:rsidRDefault="003F7924" w:rsidP="003F7924">
      <w:pPr>
        <w:spacing w:after="0" w:line="276" w:lineRule="auto"/>
        <w:ind w:right="49"/>
        <w:jc w:val="center"/>
      </w:pPr>
    </w:p>
    <w:p w14:paraId="59D0CBB6" w14:textId="77777777" w:rsidR="003F7924" w:rsidRPr="00F26207" w:rsidRDefault="003F7924" w:rsidP="003F7924">
      <w:pPr>
        <w:spacing w:after="0" w:line="276" w:lineRule="auto"/>
        <w:ind w:right="49"/>
        <w:jc w:val="center"/>
      </w:pPr>
    </w:p>
    <w:tbl>
      <w:tblPr>
        <w:tblW w:w="9535" w:type="dxa"/>
        <w:jc w:val="center"/>
        <w:tblBorders>
          <w:top w:val="nil"/>
          <w:left w:val="nil"/>
          <w:bottom w:val="nil"/>
          <w:right w:val="nil"/>
          <w:insideH w:val="nil"/>
          <w:insideV w:val="nil"/>
        </w:tblBorders>
        <w:tblLayout w:type="fixed"/>
        <w:tblLook w:val="0400" w:firstRow="0" w:lastRow="0" w:firstColumn="0" w:lastColumn="0" w:noHBand="0" w:noVBand="1"/>
      </w:tblPr>
      <w:tblGrid>
        <w:gridCol w:w="4811"/>
        <w:gridCol w:w="4724"/>
      </w:tblGrid>
      <w:tr w:rsidR="003F7924" w:rsidRPr="00F26207" w14:paraId="4602C8C6" w14:textId="77777777" w:rsidTr="00837865">
        <w:trPr>
          <w:trHeight w:val="915"/>
          <w:jc w:val="center"/>
        </w:trPr>
        <w:tc>
          <w:tcPr>
            <w:tcW w:w="4811" w:type="dxa"/>
          </w:tcPr>
          <w:p w14:paraId="3A23FCA1" w14:textId="77777777" w:rsidR="003F7924" w:rsidRPr="00F26207" w:rsidRDefault="003F7924" w:rsidP="003F7924">
            <w:pPr>
              <w:spacing w:after="0" w:line="276" w:lineRule="auto"/>
              <w:ind w:right="49"/>
              <w:jc w:val="center"/>
            </w:pPr>
            <w:r w:rsidRPr="00F26207">
              <w:t>________________________________</w:t>
            </w:r>
          </w:p>
          <w:p w14:paraId="6F163526" w14:textId="77777777" w:rsidR="003F7924" w:rsidRDefault="003F7924" w:rsidP="003F7924">
            <w:pPr>
              <w:spacing w:after="0" w:line="276" w:lineRule="auto"/>
              <w:ind w:right="49"/>
              <w:jc w:val="center"/>
            </w:pPr>
            <w:r w:rsidRPr="00F26207">
              <w:t xml:space="preserve">C. ARIADNA HERNÁNDEZ PIOQUINTO, </w:t>
            </w:r>
          </w:p>
          <w:p w14:paraId="119F7B77" w14:textId="0C09CD50" w:rsidR="003F7924" w:rsidRPr="00F26207" w:rsidRDefault="003F7924" w:rsidP="003F7924">
            <w:pPr>
              <w:spacing w:after="0" w:line="276" w:lineRule="auto"/>
              <w:ind w:right="49"/>
              <w:jc w:val="center"/>
            </w:pPr>
            <w:r w:rsidRPr="00F26207">
              <w:t>REGIDORA.</w:t>
            </w:r>
          </w:p>
        </w:tc>
        <w:tc>
          <w:tcPr>
            <w:tcW w:w="4724" w:type="dxa"/>
          </w:tcPr>
          <w:p w14:paraId="2E5048F1" w14:textId="77777777" w:rsidR="003F7924" w:rsidRPr="00F26207" w:rsidRDefault="003F7924" w:rsidP="003F7924">
            <w:pPr>
              <w:spacing w:after="0" w:line="276" w:lineRule="auto"/>
              <w:ind w:right="49" w:firstLine="53"/>
              <w:jc w:val="center"/>
            </w:pPr>
            <w:r w:rsidRPr="00F26207">
              <w:t>______________________________</w:t>
            </w:r>
          </w:p>
          <w:p w14:paraId="590B0EAE" w14:textId="77777777" w:rsidR="003F7924" w:rsidRPr="00F26207" w:rsidRDefault="003F7924" w:rsidP="003F7924">
            <w:pPr>
              <w:spacing w:after="0" w:line="276" w:lineRule="auto"/>
              <w:ind w:right="49"/>
              <w:jc w:val="center"/>
            </w:pPr>
            <w:r w:rsidRPr="00F26207">
              <w:t xml:space="preserve">C. JAVIER ALAZAÑES SÁNCHEZ, </w:t>
            </w:r>
          </w:p>
          <w:p w14:paraId="183F0DD8" w14:textId="77777777" w:rsidR="003F7924" w:rsidRPr="00F26207" w:rsidRDefault="003F7924" w:rsidP="003F7924">
            <w:pPr>
              <w:spacing w:after="0" w:line="276" w:lineRule="auto"/>
              <w:ind w:right="49"/>
              <w:jc w:val="center"/>
            </w:pPr>
            <w:r w:rsidRPr="00F26207">
              <w:t>REGIDOR.</w:t>
            </w:r>
          </w:p>
        </w:tc>
      </w:tr>
    </w:tbl>
    <w:p w14:paraId="73DD1B55" w14:textId="77777777" w:rsidR="003F7924" w:rsidRDefault="003F7924" w:rsidP="003F7924">
      <w:pPr>
        <w:spacing w:after="0" w:line="276" w:lineRule="auto"/>
        <w:ind w:right="49"/>
        <w:jc w:val="center"/>
      </w:pPr>
    </w:p>
    <w:p w14:paraId="046E900E" w14:textId="77777777" w:rsidR="003F7924" w:rsidRPr="00F26207" w:rsidRDefault="003F7924" w:rsidP="003F7924">
      <w:pPr>
        <w:spacing w:after="0" w:line="276" w:lineRule="auto"/>
        <w:ind w:right="49"/>
        <w:jc w:val="cente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0"/>
        <w:gridCol w:w="527"/>
        <w:gridCol w:w="4244"/>
      </w:tblGrid>
      <w:tr w:rsidR="003F7924" w:rsidRPr="00F26207" w14:paraId="45FAF30E" w14:textId="77777777" w:rsidTr="00837865">
        <w:trPr>
          <w:jc w:val="center"/>
        </w:trPr>
        <w:tc>
          <w:tcPr>
            <w:tcW w:w="4160" w:type="dxa"/>
            <w:tcBorders>
              <w:top w:val="nil"/>
              <w:left w:val="nil"/>
              <w:bottom w:val="nil"/>
              <w:right w:val="nil"/>
            </w:tcBorders>
          </w:tcPr>
          <w:p w14:paraId="20992C73" w14:textId="77777777" w:rsidR="003F7924" w:rsidRPr="00F26207" w:rsidRDefault="003F7924" w:rsidP="003F7924">
            <w:pPr>
              <w:spacing w:after="0" w:line="276" w:lineRule="auto"/>
              <w:ind w:right="49"/>
              <w:jc w:val="center"/>
            </w:pPr>
            <w:r w:rsidRPr="00F26207">
              <w:t>______________________________</w:t>
            </w:r>
          </w:p>
          <w:p w14:paraId="2F4AF692" w14:textId="77777777" w:rsidR="003F7924" w:rsidRPr="00F26207" w:rsidRDefault="003F7924" w:rsidP="003F7924">
            <w:pPr>
              <w:spacing w:after="0" w:line="276" w:lineRule="auto"/>
              <w:ind w:right="49"/>
              <w:jc w:val="center"/>
            </w:pPr>
            <w:r w:rsidRPr="00F26207">
              <w:t>ING. ZUBHIA HERNÁNDEZ TARASENA, REGIDORA.</w:t>
            </w:r>
          </w:p>
        </w:tc>
        <w:tc>
          <w:tcPr>
            <w:tcW w:w="527" w:type="dxa"/>
            <w:tcBorders>
              <w:top w:val="nil"/>
              <w:left w:val="nil"/>
              <w:bottom w:val="nil"/>
              <w:right w:val="nil"/>
            </w:tcBorders>
          </w:tcPr>
          <w:p w14:paraId="69E1FAC1" w14:textId="77777777" w:rsidR="003F7924" w:rsidRPr="00F26207" w:rsidRDefault="003F7924" w:rsidP="003F7924">
            <w:pPr>
              <w:spacing w:after="0" w:line="276" w:lineRule="auto"/>
              <w:ind w:right="49"/>
              <w:jc w:val="center"/>
            </w:pPr>
          </w:p>
        </w:tc>
        <w:tc>
          <w:tcPr>
            <w:tcW w:w="4244" w:type="dxa"/>
            <w:tcBorders>
              <w:top w:val="nil"/>
              <w:left w:val="nil"/>
              <w:bottom w:val="nil"/>
              <w:right w:val="nil"/>
            </w:tcBorders>
          </w:tcPr>
          <w:p w14:paraId="1D5DB567" w14:textId="77777777" w:rsidR="003F7924" w:rsidRPr="00F26207" w:rsidRDefault="003F7924" w:rsidP="003F7924">
            <w:pPr>
              <w:spacing w:after="0" w:line="276" w:lineRule="auto"/>
              <w:ind w:right="49"/>
              <w:jc w:val="center"/>
            </w:pPr>
            <w:r w:rsidRPr="00F26207">
              <w:t>______________________________</w:t>
            </w:r>
          </w:p>
          <w:p w14:paraId="2F04EA7D" w14:textId="77777777" w:rsidR="003F7924" w:rsidRPr="00F26207" w:rsidRDefault="003F7924" w:rsidP="003F7924">
            <w:pPr>
              <w:spacing w:after="0" w:line="276" w:lineRule="auto"/>
              <w:ind w:left="-122" w:right="-626"/>
            </w:pPr>
            <w:r>
              <w:t>LIC. JOSÉ LUIS CERVANTES TURRUBIATES</w:t>
            </w:r>
            <w:r w:rsidRPr="00F26207">
              <w:t xml:space="preserve">, </w:t>
            </w:r>
          </w:p>
          <w:p w14:paraId="6AA48E7B" w14:textId="77777777" w:rsidR="003F7924" w:rsidRPr="00F26207" w:rsidRDefault="003F7924" w:rsidP="003F7924">
            <w:pPr>
              <w:spacing w:after="0" w:line="276" w:lineRule="auto"/>
              <w:ind w:right="49"/>
              <w:jc w:val="center"/>
            </w:pPr>
            <w:r>
              <w:t>REGIDOR</w:t>
            </w:r>
            <w:r w:rsidRPr="00F26207">
              <w:t>.</w:t>
            </w:r>
          </w:p>
        </w:tc>
      </w:tr>
    </w:tbl>
    <w:p w14:paraId="474B28EB" w14:textId="77777777" w:rsidR="003F7924" w:rsidRPr="00F26207" w:rsidRDefault="003F7924" w:rsidP="003F7924">
      <w:pPr>
        <w:spacing w:after="0" w:line="276" w:lineRule="auto"/>
        <w:ind w:right="49"/>
      </w:pPr>
    </w:p>
    <w:p w14:paraId="296D8821" w14:textId="77777777" w:rsidR="003F7924" w:rsidRPr="00F26207" w:rsidRDefault="003F7924" w:rsidP="003F7924">
      <w:pPr>
        <w:spacing w:after="0" w:line="276" w:lineRule="auto"/>
        <w:ind w:right="49"/>
      </w:pPr>
    </w:p>
    <w:p w14:paraId="6A0C1BC6" w14:textId="77777777" w:rsidR="003F7924" w:rsidRPr="00F26207" w:rsidRDefault="003F7924" w:rsidP="003F7924">
      <w:pPr>
        <w:spacing w:after="0" w:line="276" w:lineRule="auto"/>
        <w:ind w:right="49"/>
      </w:pPr>
    </w:p>
    <w:tbl>
      <w:tblPr>
        <w:tblW w:w="8842" w:type="dxa"/>
        <w:jc w:val="center"/>
        <w:tblBorders>
          <w:top w:val="nil"/>
          <w:left w:val="nil"/>
          <w:bottom w:val="nil"/>
          <w:right w:val="nil"/>
          <w:insideH w:val="nil"/>
          <w:insideV w:val="nil"/>
        </w:tblBorders>
        <w:tblLayout w:type="fixed"/>
        <w:tblLook w:val="0400" w:firstRow="0" w:lastRow="0" w:firstColumn="0" w:lastColumn="0" w:noHBand="0" w:noVBand="1"/>
      </w:tblPr>
      <w:tblGrid>
        <w:gridCol w:w="4148"/>
        <w:gridCol w:w="427"/>
        <w:gridCol w:w="4267"/>
      </w:tblGrid>
      <w:tr w:rsidR="003F7924" w:rsidRPr="00F26207" w14:paraId="6CD3D942" w14:textId="77777777" w:rsidTr="00837865">
        <w:trPr>
          <w:jc w:val="center"/>
        </w:trPr>
        <w:tc>
          <w:tcPr>
            <w:tcW w:w="4148" w:type="dxa"/>
          </w:tcPr>
          <w:p w14:paraId="6D926733" w14:textId="77777777" w:rsidR="003F7924" w:rsidRPr="00F26207" w:rsidRDefault="003F7924" w:rsidP="003F7924">
            <w:pPr>
              <w:spacing w:after="0" w:line="276" w:lineRule="auto"/>
              <w:ind w:right="49"/>
              <w:jc w:val="center"/>
            </w:pPr>
            <w:r w:rsidRPr="00F26207">
              <w:t>______________________________</w:t>
            </w:r>
          </w:p>
          <w:p w14:paraId="248DFB6D" w14:textId="77777777" w:rsidR="003F7924" w:rsidRPr="00F26207" w:rsidRDefault="003F7924" w:rsidP="003F7924">
            <w:pPr>
              <w:spacing w:after="0" w:line="276" w:lineRule="auto"/>
              <w:ind w:right="49"/>
              <w:jc w:val="center"/>
            </w:pPr>
            <w:r w:rsidRPr="00F26207">
              <w:t>C. MA. MARTHA NAVARRO SALGADO, REGIDORA.</w:t>
            </w:r>
          </w:p>
        </w:tc>
        <w:tc>
          <w:tcPr>
            <w:tcW w:w="427" w:type="dxa"/>
          </w:tcPr>
          <w:p w14:paraId="75F34DA6" w14:textId="77777777" w:rsidR="003F7924" w:rsidRPr="00F26207" w:rsidRDefault="003F7924" w:rsidP="003F7924">
            <w:pPr>
              <w:spacing w:after="0" w:line="276" w:lineRule="auto"/>
              <w:ind w:right="49"/>
              <w:jc w:val="center"/>
            </w:pPr>
          </w:p>
        </w:tc>
        <w:tc>
          <w:tcPr>
            <w:tcW w:w="4267" w:type="dxa"/>
          </w:tcPr>
          <w:p w14:paraId="11F6DD55" w14:textId="77777777" w:rsidR="003F7924" w:rsidRPr="00F26207" w:rsidRDefault="003F7924" w:rsidP="003F7924">
            <w:pPr>
              <w:spacing w:after="0" w:line="276" w:lineRule="auto"/>
              <w:ind w:right="49"/>
              <w:jc w:val="center"/>
            </w:pPr>
            <w:r w:rsidRPr="00F26207">
              <w:t>_______________________________</w:t>
            </w:r>
          </w:p>
          <w:p w14:paraId="4695BB74" w14:textId="77777777" w:rsidR="003F7924" w:rsidRPr="00F26207" w:rsidRDefault="003F7924" w:rsidP="003F7924">
            <w:pPr>
              <w:spacing w:after="0" w:line="276" w:lineRule="auto"/>
              <w:ind w:right="49"/>
              <w:jc w:val="center"/>
            </w:pPr>
            <w:r w:rsidRPr="00F26207">
              <w:t>C. ANASTACIO GARCÍA LUCIO,</w:t>
            </w:r>
          </w:p>
          <w:p w14:paraId="7945261B" w14:textId="77777777" w:rsidR="003F7924" w:rsidRPr="00F26207" w:rsidRDefault="003F7924" w:rsidP="003F7924">
            <w:pPr>
              <w:spacing w:after="0" w:line="276" w:lineRule="auto"/>
              <w:ind w:right="49"/>
              <w:jc w:val="center"/>
            </w:pPr>
            <w:r w:rsidRPr="00F26207">
              <w:t xml:space="preserve"> REGIDOR.</w:t>
            </w:r>
          </w:p>
        </w:tc>
      </w:tr>
    </w:tbl>
    <w:p w14:paraId="1642B822" w14:textId="77777777" w:rsidR="003F7924" w:rsidRPr="00F26207" w:rsidRDefault="003F7924" w:rsidP="003F7924">
      <w:pPr>
        <w:spacing w:after="0" w:line="276" w:lineRule="auto"/>
        <w:ind w:right="49"/>
        <w:jc w:val="cente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4103"/>
        <w:gridCol w:w="236"/>
        <w:gridCol w:w="4875"/>
      </w:tblGrid>
      <w:tr w:rsidR="003F7924" w:rsidRPr="00F26207" w14:paraId="52CA432F" w14:textId="77777777" w:rsidTr="00837865">
        <w:trPr>
          <w:jc w:val="center"/>
        </w:trPr>
        <w:tc>
          <w:tcPr>
            <w:tcW w:w="4103" w:type="dxa"/>
          </w:tcPr>
          <w:p w14:paraId="189EAD45" w14:textId="77777777" w:rsidR="003F7924" w:rsidRPr="00F26207" w:rsidRDefault="003F7924" w:rsidP="003F7924">
            <w:pPr>
              <w:spacing w:after="0" w:line="276" w:lineRule="auto"/>
              <w:ind w:right="49"/>
              <w:jc w:val="center"/>
            </w:pPr>
          </w:p>
          <w:p w14:paraId="1A69FD65" w14:textId="77777777" w:rsidR="003F7924" w:rsidRPr="00F26207" w:rsidRDefault="003F7924" w:rsidP="003F7924">
            <w:pPr>
              <w:spacing w:after="0" w:line="276" w:lineRule="auto"/>
              <w:ind w:right="49"/>
              <w:jc w:val="center"/>
            </w:pPr>
          </w:p>
          <w:p w14:paraId="6F2AD08C" w14:textId="77777777" w:rsidR="003F7924" w:rsidRPr="00F26207" w:rsidRDefault="003F7924" w:rsidP="003F7924">
            <w:pPr>
              <w:spacing w:after="0" w:line="276" w:lineRule="auto"/>
              <w:ind w:right="49"/>
              <w:jc w:val="center"/>
            </w:pPr>
            <w:r w:rsidRPr="00F26207">
              <w:t xml:space="preserve">  </w:t>
            </w:r>
          </w:p>
          <w:p w14:paraId="588F884A" w14:textId="77777777" w:rsidR="003F7924" w:rsidRPr="00F26207" w:rsidRDefault="003F7924" w:rsidP="003F7924">
            <w:pPr>
              <w:spacing w:after="0" w:line="276" w:lineRule="auto"/>
              <w:ind w:right="49"/>
              <w:jc w:val="center"/>
            </w:pPr>
            <w:r w:rsidRPr="00F26207">
              <w:t>_____________________________</w:t>
            </w:r>
          </w:p>
          <w:p w14:paraId="156C5B6C" w14:textId="77777777" w:rsidR="003F7924" w:rsidRPr="00F26207" w:rsidRDefault="003F7924" w:rsidP="003F7924">
            <w:pPr>
              <w:spacing w:after="0" w:line="276" w:lineRule="auto"/>
              <w:ind w:right="49"/>
              <w:jc w:val="center"/>
            </w:pPr>
            <w:r w:rsidRPr="00F26207">
              <w:t xml:space="preserve">C. MAYRA CRUZ GONZÁLEZ, </w:t>
            </w:r>
          </w:p>
          <w:p w14:paraId="78FBFE38" w14:textId="77777777" w:rsidR="003F7924" w:rsidRPr="00F26207" w:rsidRDefault="003F7924" w:rsidP="003F7924">
            <w:pPr>
              <w:spacing w:after="0" w:line="276" w:lineRule="auto"/>
              <w:ind w:right="49"/>
              <w:jc w:val="center"/>
            </w:pPr>
            <w:r w:rsidRPr="00F26207">
              <w:t>REGIDORA.</w:t>
            </w:r>
          </w:p>
        </w:tc>
        <w:tc>
          <w:tcPr>
            <w:tcW w:w="236" w:type="dxa"/>
          </w:tcPr>
          <w:p w14:paraId="7654AF30" w14:textId="77777777" w:rsidR="003F7924" w:rsidRPr="00F26207" w:rsidRDefault="003F7924" w:rsidP="003F7924">
            <w:pPr>
              <w:spacing w:after="0" w:line="276" w:lineRule="auto"/>
              <w:ind w:right="49"/>
              <w:jc w:val="center"/>
            </w:pPr>
          </w:p>
        </w:tc>
        <w:tc>
          <w:tcPr>
            <w:tcW w:w="4875" w:type="dxa"/>
          </w:tcPr>
          <w:p w14:paraId="29D1C697" w14:textId="77777777" w:rsidR="003F7924" w:rsidRPr="00F26207" w:rsidRDefault="003F7924" w:rsidP="003F7924">
            <w:pPr>
              <w:spacing w:after="0" w:line="276" w:lineRule="auto"/>
              <w:ind w:right="49"/>
              <w:jc w:val="center"/>
            </w:pPr>
          </w:p>
          <w:p w14:paraId="6FBC55F6" w14:textId="77777777" w:rsidR="003F7924" w:rsidRPr="00F26207" w:rsidRDefault="003F7924" w:rsidP="003F7924">
            <w:pPr>
              <w:spacing w:after="0" w:line="276" w:lineRule="auto"/>
              <w:ind w:right="49"/>
              <w:jc w:val="center"/>
            </w:pPr>
          </w:p>
          <w:p w14:paraId="273AA6AB" w14:textId="77777777" w:rsidR="003F7924" w:rsidRPr="00F26207" w:rsidRDefault="003F7924" w:rsidP="003F7924">
            <w:pPr>
              <w:spacing w:after="0" w:line="276" w:lineRule="auto"/>
              <w:ind w:right="49"/>
              <w:jc w:val="center"/>
            </w:pPr>
          </w:p>
          <w:p w14:paraId="1018C1F8" w14:textId="77777777" w:rsidR="003F7924" w:rsidRPr="00F26207" w:rsidRDefault="003F7924" w:rsidP="003F7924">
            <w:pPr>
              <w:spacing w:after="0" w:line="276" w:lineRule="auto"/>
              <w:ind w:right="49"/>
              <w:jc w:val="center"/>
            </w:pPr>
            <w:r w:rsidRPr="00F26207">
              <w:t>_________________________________</w:t>
            </w:r>
          </w:p>
          <w:p w14:paraId="20D60463" w14:textId="77777777" w:rsidR="003F7924" w:rsidRPr="00F26207" w:rsidRDefault="003F7924" w:rsidP="003F7924">
            <w:pPr>
              <w:spacing w:after="0" w:line="276" w:lineRule="auto"/>
              <w:ind w:right="-337"/>
              <w:jc w:val="center"/>
            </w:pPr>
            <w:r w:rsidRPr="00F26207">
              <w:t xml:space="preserve">DRA. IXCHEL GUTIÉRREZ MONTES DE OCA,          </w:t>
            </w:r>
          </w:p>
          <w:p w14:paraId="4D7313C5" w14:textId="77777777" w:rsidR="003F7924" w:rsidRPr="00F26207" w:rsidRDefault="003F7924" w:rsidP="003F7924">
            <w:pPr>
              <w:spacing w:after="0" w:line="276" w:lineRule="auto"/>
              <w:ind w:right="-337"/>
            </w:pPr>
            <w:r w:rsidRPr="00F26207">
              <w:t xml:space="preserve">                               REGIDORA.</w:t>
            </w:r>
          </w:p>
        </w:tc>
      </w:tr>
      <w:tr w:rsidR="003F7924" w:rsidRPr="00F26207" w14:paraId="3DC774BD" w14:textId="77777777" w:rsidTr="00837865">
        <w:trPr>
          <w:jc w:val="center"/>
        </w:trPr>
        <w:tc>
          <w:tcPr>
            <w:tcW w:w="4103" w:type="dxa"/>
          </w:tcPr>
          <w:p w14:paraId="34803B04" w14:textId="77777777" w:rsidR="003F7924" w:rsidRPr="00F26207" w:rsidRDefault="003F7924" w:rsidP="00837865">
            <w:pPr>
              <w:spacing w:line="276" w:lineRule="auto"/>
              <w:ind w:right="49"/>
              <w:jc w:val="center"/>
            </w:pPr>
          </w:p>
        </w:tc>
        <w:tc>
          <w:tcPr>
            <w:tcW w:w="236" w:type="dxa"/>
          </w:tcPr>
          <w:p w14:paraId="3664D33C" w14:textId="77777777" w:rsidR="003F7924" w:rsidRPr="00F26207" w:rsidRDefault="003F7924" w:rsidP="00837865">
            <w:pPr>
              <w:spacing w:line="276" w:lineRule="auto"/>
              <w:ind w:right="49"/>
              <w:jc w:val="center"/>
            </w:pPr>
          </w:p>
        </w:tc>
        <w:tc>
          <w:tcPr>
            <w:tcW w:w="4875" w:type="dxa"/>
          </w:tcPr>
          <w:p w14:paraId="550862E9" w14:textId="77777777" w:rsidR="003F7924" w:rsidRPr="00F26207" w:rsidRDefault="003F7924" w:rsidP="00837865">
            <w:pPr>
              <w:spacing w:line="276" w:lineRule="auto"/>
              <w:ind w:right="49"/>
              <w:jc w:val="center"/>
            </w:pPr>
          </w:p>
        </w:tc>
      </w:tr>
    </w:tbl>
    <w:p w14:paraId="27D64650" w14:textId="77777777" w:rsidR="003F7924" w:rsidRPr="00F26207" w:rsidRDefault="003F7924" w:rsidP="003F7924">
      <w:pPr>
        <w:spacing w:after="0" w:line="276" w:lineRule="auto"/>
        <w:ind w:right="49"/>
        <w:jc w:val="center"/>
      </w:pPr>
    </w:p>
    <w:p w14:paraId="625421C2" w14:textId="77777777" w:rsidR="003F7924" w:rsidRPr="00F26207" w:rsidRDefault="003F7924" w:rsidP="003F7924">
      <w:pPr>
        <w:spacing w:after="0" w:line="276" w:lineRule="auto"/>
        <w:ind w:right="49"/>
        <w:jc w:val="center"/>
      </w:pPr>
    </w:p>
    <w:tbl>
      <w:tblPr>
        <w:tblW w:w="9930" w:type="dxa"/>
        <w:jc w:val="center"/>
        <w:tblBorders>
          <w:top w:val="nil"/>
          <w:left w:val="nil"/>
          <w:bottom w:val="nil"/>
          <w:right w:val="nil"/>
          <w:insideH w:val="nil"/>
          <w:insideV w:val="nil"/>
        </w:tblBorders>
        <w:tblLayout w:type="fixed"/>
        <w:tblLook w:val="0400" w:firstRow="0" w:lastRow="0" w:firstColumn="0" w:lastColumn="0" w:noHBand="0" w:noVBand="1"/>
      </w:tblPr>
      <w:tblGrid>
        <w:gridCol w:w="5215"/>
        <w:gridCol w:w="4715"/>
      </w:tblGrid>
      <w:tr w:rsidR="003F7924" w:rsidRPr="00F26207" w14:paraId="21086A5E" w14:textId="77777777" w:rsidTr="00837865">
        <w:trPr>
          <w:trHeight w:val="775"/>
          <w:jc w:val="center"/>
        </w:trPr>
        <w:tc>
          <w:tcPr>
            <w:tcW w:w="5215" w:type="dxa"/>
          </w:tcPr>
          <w:p w14:paraId="50A0003E" w14:textId="77777777" w:rsidR="003F7924" w:rsidRPr="00F26207" w:rsidRDefault="003F7924" w:rsidP="003F7924">
            <w:pPr>
              <w:spacing w:after="0" w:line="276" w:lineRule="auto"/>
              <w:ind w:right="49"/>
              <w:jc w:val="center"/>
            </w:pPr>
            <w:r w:rsidRPr="00F26207">
              <w:t>_________________________________</w:t>
            </w:r>
          </w:p>
          <w:p w14:paraId="25363287" w14:textId="77777777" w:rsidR="003F7924" w:rsidRPr="00F26207" w:rsidRDefault="003F7924" w:rsidP="003F7924">
            <w:pPr>
              <w:spacing w:after="0" w:line="276" w:lineRule="auto"/>
              <w:ind w:right="49"/>
              <w:jc w:val="center"/>
            </w:pPr>
            <w:r w:rsidRPr="00F26207">
              <w:t>C. ERLENE ITZEL GÓMEZ CORONA,</w:t>
            </w:r>
          </w:p>
          <w:p w14:paraId="2B3D1D04" w14:textId="77777777" w:rsidR="003F7924" w:rsidRPr="00F26207" w:rsidRDefault="003F7924" w:rsidP="003F7924">
            <w:pPr>
              <w:spacing w:after="0" w:line="276" w:lineRule="auto"/>
              <w:ind w:right="49"/>
              <w:jc w:val="center"/>
            </w:pPr>
            <w:r w:rsidRPr="00F26207">
              <w:t xml:space="preserve"> REGIDORA.</w:t>
            </w:r>
          </w:p>
        </w:tc>
        <w:tc>
          <w:tcPr>
            <w:tcW w:w="4715" w:type="dxa"/>
          </w:tcPr>
          <w:p w14:paraId="628EF03A" w14:textId="77777777" w:rsidR="003F7924" w:rsidRPr="00F26207" w:rsidRDefault="003F7924" w:rsidP="003F7924">
            <w:pPr>
              <w:tabs>
                <w:tab w:val="left" w:pos="1052"/>
              </w:tabs>
              <w:spacing w:after="0" w:line="276" w:lineRule="auto"/>
              <w:ind w:right="49"/>
              <w:jc w:val="center"/>
            </w:pPr>
            <w:r w:rsidRPr="00F26207">
              <w:t>_______________________________</w:t>
            </w:r>
          </w:p>
          <w:p w14:paraId="20A2CFBE" w14:textId="77777777" w:rsidR="003F7924" w:rsidRPr="00F26207" w:rsidRDefault="003F7924" w:rsidP="003F7924">
            <w:pPr>
              <w:spacing w:after="0" w:line="276" w:lineRule="auto"/>
              <w:ind w:right="49"/>
              <w:jc w:val="center"/>
            </w:pPr>
            <w:r w:rsidRPr="00F26207">
              <w:t>LIC. SERGIO ABINADAB SOTO HERNÁNDEZ, REGIDOR.</w:t>
            </w:r>
          </w:p>
        </w:tc>
      </w:tr>
    </w:tbl>
    <w:p w14:paraId="5AE5506B" w14:textId="77777777" w:rsidR="003F7924" w:rsidRDefault="003F7924" w:rsidP="003F7924">
      <w:pPr>
        <w:spacing w:after="0" w:line="276" w:lineRule="auto"/>
        <w:ind w:right="49"/>
      </w:pPr>
    </w:p>
    <w:p w14:paraId="2A4B0286" w14:textId="77777777" w:rsidR="003F7924" w:rsidRPr="00F26207" w:rsidRDefault="003F7924" w:rsidP="003F7924">
      <w:pPr>
        <w:spacing w:after="0" w:line="276" w:lineRule="auto"/>
        <w:ind w:right="49"/>
      </w:pPr>
    </w:p>
    <w:tbl>
      <w:tblPr>
        <w:tblW w:w="8842" w:type="dxa"/>
        <w:jc w:val="center"/>
        <w:tblBorders>
          <w:top w:val="nil"/>
          <w:left w:val="nil"/>
          <w:bottom w:val="nil"/>
          <w:right w:val="nil"/>
          <w:insideH w:val="nil"/>
          <w:insideV w:val="nil"/>
        </w:tblBorders>
        <w:tblLayout w:type="fixed"/>
        <w:tblLook w:val="0400" w:firstRow="0" w:lastRow="0" w:firstColumn="0" w:lastColumn="0" w:noHBand="0" w:noVBand="1"/>
      </w:tblPr>
      <w:tblGrid>
        <w:gridCol w:w="4172"/>
        <w:gridCol w:w="624"/>
        <w:gridCol w:w="4046"/>
      </w:tblGrid>
      <w:tr w:rsidR="003F7924" w:rsidRPr="00F26207" w14:paraId="5559E365" w14:textId="77777777" w:rsidTr="00837865">
        <w:trPr>
          <w:jc w:val="center"/>
        </w:trPr>
        <w:tc>
          <w:tcPr>
            <w:tcW w:w="4172" w:type="dxa"/>
          </w:tcPr>
          <w:p w14:paraId="1AAC8681" w14:textId="77777777" w:rsidR="003F7924" w:rsidRPr="00F26207" w:rsidRDefault="003F7924" w:rsidP="003F7924">
            <w:pPr>
              <w:spacing w:after="0" w:line="276" w:lineRule="auto"/>
              <w:ind w:right="49"/>
              <w:jc w:val="center"/>
            </w:pPr>
            <w:r w:rsidRPr="00F26207">
              <w:t>______________________________</w:t>
            </w:r>
          </w:p>
          <w:p w14:paraId="67B0C2B3" w14:textId="77777777" w:rsidR="003F7924" w:rsidRPr="00F26207" w:rsidRDefault="003F7924" w:rsidP="003F7924">
            <w:pPr>
              <w:spacing w:after="0" w:line="276" w:lineRule="auto"/>
              <w:ind w:left="-105" w:right="-46" w:firstLine="15"/>
              <w:jc w:val="center"/>
            </w:pPr>
            <w:r w:rsidRPr="00F26207">
              <w:t>C. FRANCISCO JAVIER LÓPEZ GONZÁLEZ, REGIDOR.</w:t>
            </w:r>
          </w:p>
        </w:tc>
        <w:tc>
          <w:tcPr>
            <w:tcW w:w="624" w:type="dxa"/>
          </w:tcPr>
          <w:p w14:paraId="032A43F1" w14:textId="77777777" w:rsidR="003F7924" w:rsidRPr="00F26207" w:rsidRDefault="003F7924" w:rsidP="003F7924">
            <w:pPr>
              <w:spacing w:after="0" w:line="276" w:lineRule="auto"/>
              <w:ind w:right="49"/>
              <w:jc w:val="center"/>
            </w:pPr>
          </w:p>
        </w:tc>
        <w:tc>
          <w:tcPr>
            <w:tcW w:w="4046" w:type="dxa"/>
          </w:tcPr>
          <w:p w14:paraId="077D3225" w14:textId="77777777" w:rsidR="003F7924" w:rsidRPr="00F26207" w:rsidRDefault="003F7924" w:rsidP="003F7924">
            <w:pPr>
              <w:spacing w:after="0" w:line="276" w:lineRule="auto"/>
              <w:ind w:right="49"/>
              <w:jc w:val="center"/>
            </w:pPr>
            <w:r w:rsidRPr="00F26207">
              <w:t>_____________________________</w:t>
            </w:r>
          </w:p>
          <w:p w14:paraId="68F974C2" w14:textId="77777777" w:rsidR="003F7924" w:rsidRPr="00F26207" w:rsidRDefault="003F7924" w:rsidP="003F7924">
            <w:pPr>
              <w:spacing w:after="0" w:line="276" w:lineRule="auto"/>
              <w:ind w:right="49"/>
              <w:jc w:val="center"/>
            </w:pPr>
            <w:r>
              <w:t>C. PAULA GAMBOA HERNÁNDEZ</w:t>
            </w:r>
            <w:r w:rsidRPr="00F26207">
              <w:t>,</w:t>
            </w:r>
          </w:p>
          <w:p w14:paraId="4501139A" w14:textId="77777777" w:rsidR="003F7924" w:rsidRPr="00F26207" w:rsidRDefault="003F7924" w:rsidP="003F7924">
            <w:pPr>
              <w:spacing w:after="0" w:line="276" w:lineRule="auto"/>
              <w:ind w:right="49"/>
              <w:jc w:val="center"/>
            </w:pPr>
            <w:r w:rsidRPr="00F26207">
              <w:t xml:space="preserve"> REGIDORA</w:t>
            </w:r>
            <w:r>
              <w:t xml:space="preserve"> SUPLENTE</w:t>
            </w:r>
            <w:r w:rsidRPr="00F26207">
              <w:t>.</w:t>
            </w:r>
          </w:p>
        </w:tc>
      </w:tr>
    </w:tbl>
    <w:p w14:paraId="74757B78" w14:textId="77777777" w:rsidR="003F7924" w:rsidRDefault="003F7924" w:rsidP="003F7924">
      <w:pPr>
        <w:spacing w:after="0" w:line="276" w:lineRule="auto"/>
        <w:ind w:right="49"/>
        <w:jc w:val="center"/>
      </w:pPr>
    </w:p>
    <w:p w14:paraId="5A0EAC5E" w14:textId="77777777" w:rsidR="003F7924" w:rsidRPr="00F26207" w:rsidRDefault="003F7924" w:rsidP="003F7924">
      <w:pPr>
        <w:spacing w:after="0" w:line="276" w:lineRule="auto"/>
        <w:ind w:right="49"/>
        <w:jc w:val="center"/>
      </w:pPr>
    </w:p>
    <w:tbl>
      <w:tblPr>
        <w:tblW w:w="8842" w:type="dxa"/>
        <w:jc w:val="center"/>
        <w:tblBorders>
          <w:top w:val="nil"/>
          <w:left w:val="nil"/>
          <w:bottom w:val="nil"/>
          <w:right w:val="nil"/>
          <w:insideH w:val="nil"/>
          <w:insideV w:val="nil"/>
        </w:tblBorders>
        <w:tblLayout w:type="fixed"/>
        <w:tblLook w:val="0400" w:firstRow="0" w:lastRow="0" w:firstColumn="0" w:lastColumn="0" w:noHBand="0" w:noVBand="1"/>
      </w:tblPr>
      <w:tblGrid>
        <w:gridCol w:w="4778"/>
        <w:gridCol w:w="319"/>
        <w:gridCol w:w="3745"/>
      </w:tblGrid>
      <w:tr w:rsidR="003F7924" w:rsidRPr="00F26207" w14:paraId="0B66E223" w14:textId="77777777" w:rsidTr="00837865">
        <w:trPr>
          <w:jc w:val="center"/>
        </w:trPr>
        <w:tc>
          <w:tcPr>
            <w:tcW w:w="4778" w:type="dxa"/>
          </w:tcPr>
          <w:p w14:paraId="7FF78310" w14:textId="77777777" w:rsidR="003F7924" w:rsidRPr="00F26207" w:rsidRDefault="003F7924" w:rsidP="003F7924">
            <w:pPr>
              <w:spacing w:after="0" w:line="276" w:lineRule="auto"/>
              <w:ind w:right="49"/>
              <w:jc w:val="center"/>
            </w:pPr>
            <w:r w:rsidRPr="00F26207">
              <w:t>___________________________________</w:t>
            </w:r>
          </w:p>
          <w:p w14:paraId="556BF2C0" w14:textId="77777777" w:rsidR="003F7924" w:rsidRPr="00F26207" w:rsidRDefault="003F7924" w:rsidP="003F7924">
            <w:pPr>
              <w:spacing w:after="0" w:line="276" w:lineRule="auto"/>
              <w:ind w:left="-247" w:right="-289" w:firstLine="15"/>
              <w:jc w:val="center"/>
            </w:pPr>
            <w:r>
              <w:t>LIC. CHRISTIAN EDUARDO RODRÍGUEZ ACOSTA</w:t>
            </w:r>
            <w:r w:rsidRPr="00F26207">
              <w:t>, REGIDOR</w:t>
            </w:r>
            <w:r>
              <w:t xml:space="preserve"> SUPLENTE</w:t>
            </w:r>
            <w:r w:rsidRPr="00F26207">
              <w:t>.</w:t>
            </w:r>
          </w:p>
        </w:tc>
        <w:tc>
          <w:tcPr>
            <w:tcW w:w="319" w:type="dxa"/>
          </w:tcPr>
          <w:p w14:paraId="294C85FF" w14:textId="77777777" w:rsidR="003F7924" w:rsidRPr="00F26207" w:rsidRDefault="003F7924" w:rsidP="003F7924">
            <w:pPr>
              <w:spacing w:after="0" w:line="276" w:lineRule="auto"/>
              <w:ind w:right="49"/>
              <w:jc w:val="center"/>
            </w:pPr>
          </w:p>
        </w:tc>
        <w:tc>
          <w:tcPr>
            <w:tcW w:w="3745" w:type="dxa"/>
          </w:tcPr>
          <w:p w14:paraId="77BD3DBB" w14:textId="77777777" w:rsidR="003F7924" w:rsidRPr="00F26207" w:rsidRDefault="003F7924" w:rsidP="003F7924">
            <w:pPr>
              <w:spacing w:after="0" w:line="276" w:lineRule="auto"/>
              <w:ind w:right="49"/>
              <w:jc w:val="center"/>
            </w:pPr>
            <w:r w:rsidRPr="00F26207">
              <w:t>___________________________</w:t>
            </w:r>
          </w:p>
          <w:p w14:paraId="31F634AF" w14:textId="77777777" w:rsidR="003F7924" w:rsidRPr="00F26207" w:rsidRDefault="003F7924" w:rsidP="003F7924">
            <w:pPr>
              <w:spacing w:after="0" w:line="276" w:lineRule="auto"/>
              <w:ind w:right="49"/>
              <w:jc w:val="center"/>
            </w:pPr>
            <w:r>
              <w:t>ARQ. ING. FABIÁN MUGUEL ÁNGEL SALAMANCA PÉREZ</w:t>
            </w:r>
            <w:r w:rsidRPr="00F26207">
              <w:t xml:space="preserve">, </w:t>
            </w:r>
          </w:p>
          <w:p w14:paraId="4D4FD9E4" w14:textId="77777777" w:rsidR="003F7924" w:rsidRPr="00F26207" w:rsidRDefault="003F7924" w:rsidP="003F7924">
            <w:pPr>
              <w:spacing w:after="0" w:line="276" w:lineRule="auto"/>
              <w:ind w:right="49"/>
              <w:jc w:val="center"/>
            </w:pPr>
            <w:r w:rsidRPr="00F26207">
              <w:t>REGIDOR</w:t>
            </w:r>
            <w:r>
              <w:t xml:space="preserve"> SUPLENTE</w:t>
            </w:r>
            <w:r w:rsidRPr="00F26207">
              <w:t>.</w:t>
            </w:r>
          </w:p>
        </w:tc>
      </w:tr>
    </w:tbl>
    <w:p w14:paraId="04FE182F" w14:textId="77777777" w:rsidR="003F7924" w:rsidRPr="00F26207" w:rsidRDefault="003F7924" w:rsidP="003F7924">
      <w:pPr>
        <w:spacing w:after="0" w:line="276" w:lineRule="auto"/>
        <w:ind w:right="49"/>
        <w:jc w:val="both"/>
      </w:pPr>
    </w:p>
    <w:tbl>
      <w:tblPr>
        <w:tblW w:w="4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tblGrid>
      <w:tr w:rsidR="003F7924" w:rsidRPr="00F26207" w14:paraId="45CA94BE" w14:textId="77777777" w:rsidTr="00837865">
        <w:trPr>
          <w:trHeight w:val="683"/>
        </w:trPr>
        <w:tc>
          <w:tcPr>
            <w:tcW w:w="4529" w:type="dxa"/>
            <w:tcBorders>
              <w:top w:val="nil"/>
              <w:left w:val="nil"/>
              <w:bottom w:val="nil"/>
              <w:right w:val="nil"/>
            </w:tcBorders>
          </w:tcPr>
          <w:p w14:paraId="22F270C8" w14:textId="77777777" w:rsidR="003F7924" w:rsidRPr="00F26207" w:rsidRDefault="003F7924" w:rsidP="003F7924">
            <w:pPr>
              <w:spacing w:after="0" w:line="276" w:lineRule="auto"/>
              <w:ind w:right="49"/>
              <w:jc w:val="center"/>
            </w:pPr>
            <w:r w:rsidRPr="00F26207">
              <w:t>________________________________</w:t>
            </w:r>
          </w:p>
          <w:p w14:paraId="49DD7ADA" w14:textId="77777777" w:rsidR="003F7924" w:rsidRPr="00F26207" w:rsidRDefault="003F7924" w:rsidP="003F7924">
            <w:pPr>
              <w:tabs>
                <w:tab w:val="left" w:pos="3456"/>
              </w:tabs>
              <w:spacing w:after="0" w:line="276" w:lineRule="auto"/>
              <w:ind w:right="49"/>
              <w:jc w:val="center"/>
            </w:pPr>
            <w:r w:rsidRPr="00F26207">
              <w:t>C. RITA LÓPEZ SORIA,</w:t>
            </w:r>
          </w:p>
          <w:p w14:paraId="50BEE100" w14:textId="77777777" w:rsidR="003F7924" w:rsidRPr="00F26207" w:rsidRDefault="003F7924" w:rsidP="003F7924">
            <w:pPr>
              <w:tabs>
                <w:tab w:val="left" w:pos="3456"/>
              </w:tabs>
              <w:spacing w:after="0" w:line="276" w:lineRule="auto"/>
              <w:ind w:right="49"/>
              <w:jc w:val="center"/>
            </w:pPr>
            <w:r w:rsidRPr="00F26207">
              <w:t>REGIDORA.</w:t>
            </w:r>
          </w:p>
        </w:tc>
      </w:tr>
    </w:tbl>
    <w:p w14:paraId="07B90B67" w14:textId="77777777" w:rsidR="003F7924" w:rsidRPr="00F26207" w:rsidRDefault="003F7924" w:rsidP="003F7924">
      <w:pPr>
        <w:spacing w:after="0" w:line="276" w:lineRule="auto"/>
        <w:ind w:right="49"/>
        <w:jc w:val="center"/>
      </w:pPr>
    </w:p>
    <w:p w14:paraId="60F721BE" w14:textId="77777777" w:rsidR="003F7924" w:rsidRPr="00F26207" w:rsidRDefault="003F7924" w:rsidP="003F7924">
      <w:pPr>
        <w:spacing w:after="0" w:line="276" w:lineRule="auto"/>
        <w:ind w:right="49"/>
        <w:jc w:val="center"/>
      </w:pPr>
    </w:p>
    <w:tbl>
      <w:tblPr>
        <w:tblW w:w="5209" w:type="dxa"/>
        <w:jc w:val="center"/>
        <w:tblBorders>
          <w:top w:val="nil"/>
          <w:left w:val="nil"/>
          <w:bottom w:val="nil"/>
          <w:right w:val="nil"/>
          <w:insideH w:val="nil"/>
          <w:insideV w:val="nil"/>
        </w:tblBorders>
        <w:tblLayout w:type="fixed"/>
        <w:tblLook w:val="0400" w:firstRow="0" w:lastRow="0" w:firstColumn="0" w:lastColumn="0" w:noHBand="0" w:noVBand="1"/>
      </w:tblPr>
      <w:tblGrid>
        <w:gridCol w:w="5209"/>
      </w:tblGrid>
      <w:tr w:rsidR="003F7924" w:rsidRPr="00F26207" w14:paraId="52986EEB" w14:textId="77777777" w:rsidTr="00837865">
        <w:trPr>
          <w:trHeight w:val="653"/>
          <w:jc w:val="center"/>
        </w:trPr>
        <w:tc>
          <w:tcPr>
            <w:tcW w:w="5209" w:type="dxa"/>
          </w:tcPr>
          <w:p w14:paraId="03D66020" w14:textId="77777777" w:rsidR="003F7924" w:rsidRPr="00F26207" w:rsidRDefault="003F7924" w:rsidP="003F7924">
            <w:pPr>
              <w:spacing w:after="0" w:line="276" w:lineRule="auto"/>
              <w:ind w:right="49"/>
              <w:jc w:val="center"/>
            </w:pPr>
            <w:r w:rsidRPr="00F26207">
              <w:t>______________________________________</w:t>
            </w:r>
          </w:p>
          <w:p w14:paraId="523266E4" w14:textId="77777777" w:rsidR="003F7924" w:rsidRPr="00F26207" w:rsidRDefault="003F7924" w:rsidP="003F7924">
            <w:pPr>
              <w:spacing w:after="0" w:line="276" w:lineRule="auto"/>
              <w:ind w:right="49"/>
              <w:jc w:val="center"/>
            </w:pPr>
            <w:r>
              <w:t>L.D. FABIÁN ISMAEL HERNÁNDEZ RÍOS</w:t>
            </w:r>
            <w:r w:rsidRPr="00F26207">
              <w:t>,</w:t>
            </w:r>
          </w:p>
          <w:p w14:paraId="72A22CAA" w14:textId="77777777" w:rsidR="003F7924" w:rsidRPr="00F26207" w:rsidRDefault="003F7924" w:rsidP="003F7924">
            <w:pPr>
              <w:spacing w:after="0" w:line="276" w:lineRule="auto"/>
              <w:ind w:right="49"/>
              <w:jc w:val="center"/>
            </w:pPr>
            <w:r>
              <w:t>SECRETARIO</w:t>
            </w:r>
            <w:r w:rsidRPr="00F26207">
              <w:t xml:space="preserve"> GENERAL MUNICIPAL.</w:t>
            </w:r>
          </w:p>
        </w:tc>
      </w:tr>
    </w:tbl>
    <w:p w14:paraId="3CE3FC45" w14:textId="77777777" w:rsidR="003F7924" w:rsidRDefault="003F7924" w:rsidP="003F7924">
      <w:pPr>
        <w:spacing w:after="0" w:line="276" w:lineRule="auto"/>
      </w:pPr>
    </w:p>
    <w:p w14:paraId="1151C72C" w14:textId="77777777" w:rsidR="003F7924" w:rsidRPr="00F26207" w:rsidRDefault="003F7924" w:rsidP="003F7924">
      <w:pPr>
        <w:spacing w:after="0" w:line="276" w:lineRule="auto"/>
        <w:jc w:val="both"/>
      </w:pPr>
      <w:r w:rsidRPr="00F26207">
        <w:t>En uso de las facultades que me confiere el artículo 144 fracciones I y III de la Constitución Política del Estado de Hidalgo; y los artículos 60, fracción I, inciso a), 61, 190 y 191 de la Ley Orgánica Municipal del Estado de Hidalgo; tengo a bien Promulgar el presente Decreto, por lo tanto, mando se imprima, publique y circule para su exacta observancia y debido cumplimiento.</w:t>
      </w:r>
    </w:p>
    <w:p w14:paraId="0952B03D" w14:textId="77777777" w:rsidR="003F7924" w:rsidRPr="00F26207" w:rsidRDefault="003F7924" w:rsidP="003F7924">
      <w:pPr>
        <w:spacing w:after="0" w:line="276" w:lineRule="auto"/>
        <w:jc w:val="both"/>
      </w:pPr>
    </w:p>
    <w:p w14:paraId="443FD20D" w14:textId="77777777" w:rsidR="003F7924" w:rsidRPr="00F26207" w:rsidRDefault="003F7924" w:rsidP="003F7924">
      <w:pPr>
        <w:spacing w:after="0" w:line="276" w:lineRule="auto"/>
      </w:pPr>
    </w:p>
    <w:p w14:paraId="5F6A17E9" w14:textId="77777777" w:rsidR="003F7924" w:rsidRDefault="003F7924" w:rsidP="003F7924">
      <w:pPr>
        <w:spacing w:after="0" w:line="276" w:lineRule="auto"/>
      </w:pPr>
    </w:p>
    <w:p w14:paraId="042421A9" w14:textId="77777777" w:rsidR="003F7924" w:rsidRPr="00F26207" w:rsidRDefault="003F7924" w:rsidP="003F7924">
      <w:pPr>
        <w:spacing w:after="0" w:line="276" w:lineRule="auto"/>
      </w:pPr>
    </w:p>
    <w:p w14:paraId="792C05F7" w14:textId="77777777" w:rsidR="003F7924" w:rsidRPr="00F26207" w:rsidRDefault="003F7924" w:rsidP="003F7924">
      <w:pPr>
        <w:spacing w:after="0" w:line="276" w:lineRule="auto"/>
        <w:jc w:val="center"/>
      </w:pPr>
      <w:r w:rsidRPr="00F26207">
        <w:t>____________________________________________________________</w:t>
      </w:r>
    </w:p>
    <w:p w14:paraId="28EDD010" w14:textId="77777777" w:rsidR="003F7924" w:rsidRPr="00F26207" w:rsidRDefault="003F7924" w:rsidP="003F7924">
      <w:pPr>
        <w:spacing w:after="0" w:line="276" w:lineRule="auto"/>
        <w:jc w:val="center"/>
      </w:pPr>
      <w:r w:rsidRPr="00F26207">
        <w:t>M.A.P.P. SUSANA ARACELI ÁNGELES QUEZADA,</w:t>
      </w:r>
    </w:p>
    <w:p w14:paraId="4653CF0D" w14:textId="77777777" w:rsidR="003F7924" w:rsidRPr="00F26207" w:rsidRDefault="003F7924" w:rsidP="003F7924">
      <w:pPr>
        <w:spacing w:after="0" w:line="276" w:lineRule="auto"/>
        <w:jc w:val="center"/>
      </w:pPr>
      <w:r w:rsidRPr="00F26207">
        <w:t>PRESIDENTA MUNICIPAL CONSTITUCIONAL DE TIZAYUCA, HIDALGO.</w:t>
      </w:r>
    </w:p>
    <w:p w14:paraId="183B0C61" w14:textId="77777777" w:rsidR="003F7924" w:rsidRPr="00F26207" w:rsidRDefault="003F7924" w:rsidP="003F7924">
      <w:pPr>
        <w:spacing w:after="0" w:line="276" w:lineRule="auto"/>
        <w:jc w:val="center"/>
      </w:pPr>
    </w:p>
    <w:p w14:paraId="2C5692DF" w14:textId="77777777" w:rsidR="003F7924" w:rsidRPr="00F26207" w:rsidRDefault="003F7924" w:rsidP="003F7924">
      <w:pPr>
        <w:spacing w:after="0" w:line="276" w:lineRule="auto"/>
        <w:jc w:val="both"/>
      </w:pPr>
      <w:r w:rsidRPr="00F26207">
        <w:t xml:space="preserve">Con fundamento y en uso de las facultades que me son conferidas por lo dispuesto en la fracción V del artículo 98 de la Ley Orgánica Municipal para el Estado de Hidalgo, tengo a bien refrendar el presente Decreto. </w:t>
      </w:r>
    </w:p>
    <w:p w14:paraId="104D403E" w14:textId="77777777" w:rsidR="003F7924" w:rsidRPr="00F26207" w:rsidRDefault="003F7924" w:rsidP="003F7924">
      <w:pPr>
        <w:spacing w:after="0" w:line="276" w:lineRule="auto"/>
        <w:jc w:val="both"/>
      </w:pPr>
    </w:p>
    <w:p w14:paraId="7EA64C15" w14:textId="77777777" w:rsidR="003F7924" w:rsidRPr="00F26207" w:rsidRDefault="003F7924" w:rsidP="003F7924">
      <w:pPr>
        <w:spacing w:after="0" w:line="276" w:lineRule="auto"/>
      </w:pPr>
    </w:p>
    <w:p w14:paraId="4CC1BF5C" w14:textId="77777777" w:rsidR="003F7924" w:rsidRPr="00F26207" w:rsidRDefault="003F7924" w:rsidP="003F7924">
      <w:pPr>
        <w:spacing w:after="0" w:line="276" w:lineRule="auto"/>
      </w:pPr>
    </w:p>
    <w:p w14:paraId="3FD6FE78" w14:textId="77777777" w:rsidR="003F7924" w:rsidRPr="00F26207" w:rsidRDefault="003F7924" w:rsidP="003F7924">
      <w:pPr>
        <w:spacing w:after="0" w:line="276" w:lineRule="auto"/>
        <w:jc w:val="center"/>
      </w:pPr>
      <w:r w:rsidRPr="00F26207">
        <w:t>______________________________________________________</w:t>
      </w:r>
    </w:p>
    <w:p w14:paraId="35ED1776" w14:textId="77777777" w:rsidR="003F7924" w:rsidRPr="00F26207" w:rsidRDefault="003F7924" w:rsidP="003F7924">
      <w:pPr>
        <w:spacing w:after="0" w:line="276" w:lineRule="auto"/>
        <w:jc w:val="center"/>
      </w:pPr>
      <w:r>
        <w:t>L.D. FABIÁN ISMAEL HERNÁNDEZ RÍOS</w:t>
      </w:r>
      <w:r w:rsidRPr="00F26207">
        <w:t>,</w:t>
      </w:r>
    </w:p>
    <w:p w14:paraId="63A9E9D9" w14:textId="77777777" w:rsidR="003F7924" w:rsidRPr="00F26207" w:rsidRDefault="003F7924" w:rsidP="003F7924">
      <w:pPr>
        <w:spacing w:after="0" w:line="276" w:lineRule="auto"/>
        <w:jc w:val="center"/>
      </w:pPr>
      <w:r>
        <w:t>SECRETARIO</w:t>
      </w:r>
      <w:r w:rsidRPr="00F26207">
        <w:t xml:space="preserve"> GENERAL MUNICIPAL.</w:t>
      </w:r>
      <w:bookmarkStart w:id="2" w:name="_GoBack"/>
      <w:bookmarkEnd w:id="2"/>
    </w:p>
    <w:p w14:paraId="087D1DD3" w14:textId="77777777" w:rsidR="003F7924" w:rsidRPr="00F26207" w:rsidRDefault="003F7924" w:rsidP="003F7924">
      <w:pPr>
        <w:spacing w:line="276" w:lineRule="auto"/>
      </w:pPr>
    </w:p>
    <w:p w14:paraId="42EDE206" w14:textId="09F8894A" w:rsidR="003F7924" w:rsidRPr="00F26207" w:rsidRDefault="003F7924" w:rsidP="003F7924">
      <w:pPr>
        <w:spacing w:line="276" w:lineRule="auto"/>
      </w:pPr>
      <w:r w:rsidRPr="00F26207">
        <w:t>Las presentes firmas corresponden a</w:t>
      </w:r>
      <w:r>
        <w:t>l</w:t>
      </w:r>
      <w:r w:rsidRPr="00F26207">
        <w:t xml:space="preserve"> </w:t>
      </w:r>
      <w:r>
        <w:t>Decreto que contiene el R</w:t>
      </w:r>
      <w:r w:rsidRPr="00F26207">
        <w:t xml:space="preserve">eglamento de </w:t>
      </w:r>
      <w:r>
        <w:t>Imagen Urbana del Municipio de Tizayuca, Estado de Hidalgo.</w:t>
      </w:r>
    </w:p>
    <w:p w14:paraId="0000042A" w14:textId="77777777" w:rsidR="001328D2" w:rsidRDefault="001328D2" w:rsidP="001A1368">
      <w:pPr>
        <w:pBdr>
          <w:top w:val="nil"/>
          <w:left w:val="nil"/>
          <w:bottom w:val="nil"/>
          <w:right w:val="nil"/>
          <w:between w:val="nil"/>
        </w:pBdr>
        <w:spacing w:after="0" w:line="276" w:lineRule="auto"/>
        <w:jc w:val="both"/>
        <w:rPr>
          <w:rFonts w:ascii="Arial" w:eastAsia="Arial" w:hAnsi="Arial" w:cs="Arial"/>
          <w:color w:val="000000"/>
          <w:sz w:val="20"/>
          <w:szCs w:val="20"/>
        </w:rPr>
      </w:pPr>
    </w:p>
    <w:sectPr w:rsidR="001328D2" w:rsidSect="00752426">
      <w:footerReference w:type="first" r:id="rId12"/>
      <w:type w:val="continuous"/>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585C" w14:textId="77777777" w:rsidR="00CA288B" w:rsidRDefault="00CA288B">
      <w:pPr>
        <w:spacing w:after="0" w:line="240" w:lineRule="auto"/>
      </w:pPr>
      <w:r>
        <w:separator/>
      </w:r>
    </w:p>
  </w:endnote>
  <w:endnote w:type="continuationSeparator" w:id="0">
    <w:p w14:paraId="4E392D45" w14:textId="77777777" w:rsidR="00CA288B" w:rsidRDefault="00CA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2B" w14:textId="77777777" w:rsidR="001328D2" w:rsidRDefault="00221446">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42C" w14:textId="77777777" w:rsidR="001328D2" w:rsidRDefault="001328D2">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1DFD" w14:textId="77777777" w:rsidR="00CA288B" w:rsidRDefault="00CA288B">
      <w:pPr>
        <w:spacing w:after="0" w:line="240" w:lineRule="auto"/>
      </w:pPr>
      <w:r>
        <w:separator/>
      </w:r>
    </w:p>
  </w:footnote>
  <w:footnote w:type="continuationSeparator" w:id="0">
    <w:p w14:paraId="3A3246F8" w14:textId="77777777" w:rsidR="00CA288B" w:rsidRDefault="00CA2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CFB"/>
    <w:multiLevelType w:val="multilevel"/>
    <w:tmpl w:val="E0268F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1433F"/>
    <w:multiLevelType w:val="multilevel"/>
    <w:tmpl w:val="FDF673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3D739E"/>
    <w:multiLevelType w:val="multilevel"/>
    <w:tmpl w:val="8FE6D578"/>
    <w:lvl w:ilvl="0">
      <w:start w:val="1"/>
      <w:numFmt w:val="decimal"/>
      <w:lvlText w:val="Artículo %1."/>
      <w:lvlJc w:val="left"/>
      <w:pPr>
        <w:ind w:left="0" w:firstLine="0"/>
      </w:pPr>
      <w:rPr>
        <w:rFonts w:ascii="Arial" w:eastAsia="Arial" w:hAnsi="Arial" w:cs="Arial"/>
        <w:b/>
        <w:i w:val="0"/>
        <w:smallCaps w:val="0"/>
        <w:strike w:val="0"/>
        <w:color w:val="000000"/>
        <w:sz w:val="20"/>
        <w:szCs w:val="20"/>
        <w:vertAlign w:val="baseline"/>
      </w:rPr>
    </w:lvl>
    <w:lvl w:ilvl="1">
      <w:start w:val="1"/>
      <w:numFmt w:val="decimalZero"/>
      <w:lvlText w:val="Sección %1.%2"/>
      <w:lvlJc w:val="left"/>
      <w:pPr>
        <w:ind w:left="114" w:firstLine="0"/>
      </w:pPr>
    </w:lvl>
    <w:lvl w:ilvl="2">
      <w:start w:val="1"/>
      <w:numFmt w:val="lowerLetter"/>
      <w:lvlText w:val="(%3)"/>
      <w:lvlJc w:val="left"/>
      <w:pPr>
        <w:ind w:left="171" w:firstLine="0"/>
      </w:pPr>
    </w:lvl>
    <w:lvl w:ilvl="3">
      <w:start w:val="1"/>
      <w:numFmt w:val="lowerRoman"/>
      <w:lvlText w:val="(%4)"/>
      <w:lvlJc w:val="right"/>
      <w:pPr>
        <w:ind w:left="228" w:firstLine="0"/>
      </w:pPr>
    </w:lvl>
    <w:lvl w:ilvl="4">
      <w:start w:val="1"/>
      <w:numFmt w:val="decimal"/>
      <w:lvlText w:val="%5)"/>
      <w:lvlJc w:val="left"/>
      <w:pPr>
        <w:ind w:left="285" w:firstLine="0"/>
      </w:pPr>
    </w:lvl>
    <w:lvl w:ilvl="5">
      <w:start w:val="1"/>
      <w:numFmt w:val="lowerLetter"/>
      <w:lvlText w:val="%6)"/>
      <w:lvlJc w:val="left"/>
      <w:pPr>
        <w:ind w:left="342" w:firstLine="0"/>
      </w:pPr>
    </w:lvl>
    <w:lvl w:ilvl="6">
      <w:start w:val="1"/>
      <w:numFmt w:val="lowerRoman"/>
      <w:lvlText w:val="%7)"/>
      <w:lvlJc w:val="right"/>
      <w:pPr>
        <w:ind w:left="399" w:firstLine="0"/>
      </w:pPr>
    </w:lvl>
    <w:lvl w:ilvl="7">
      <w:start w:val="1"/>
      <w:numFmt w:val="lowerLetter"/>
      <w:lvlText w:val="%8."/>
      <w:lvlJc w:val="left"/>
      <w:pPr>
        <w:ind w:left="456" w:firstLine="0"/>
      </w:pPr>
    </w:lvl>
    <w:lvl w:ilvl="8">
      <w:start w:val="1"/>
      <w:numFmt w:val="lowerRoman"/>
      <w:lvlText w:val="%9."/>
      <w:lvlJc w:val="right"/>
      <w:pPr>
        <w:ind w:left="513" w:firstLine="0"/>
      </w:pPr>
    </w:lvl>
  </w:abstractNum>
  <w:abstractNum w:abstractNumId="3" w15:restartNumberingAfterBreak="0">
    <w:nsid w:val="095E0D72"/>
    <w:multiLevelType w:val="multilevel"/>
    <w:tmpl w:val="F76C8244"/>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913C0"/>
    <w:multiLevelType w:val="multilevel"/>
    <w:tmpl w:val="06428794"/>
    <w:lvl w:ilvl="0">
      <w:start w:val="1"/>
      <w:numFmt w:val="ordinalText"/>
      <w:lvlText w:val="%1."/>
      <w:lvlJc w:val="left"/>
      <w:pPr>
        <w:ind w:left="720" w:hanging="360"/>
      </w:pPr>
      <w:rPr>
        <w:rFonts w:hint="default"/>
        <w:b/>
        <w:cap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62C75"/>
    <w:multiLevelType w:val="multilevel"/>
    <w:tmpl w:val="7ACC4F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F50F55"/>
    <w:multiLevelType w:val="multilevel"/>
    <w:tmpl w:val="EA4630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B11C1D"/>
    <w:multiLevelType w:val="multilevel"/>
    <w:tmpl w:val="608AFA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AA7EFA"/>
    <w:multiLevelType w:val="multilevel"/>
    <w:tmpl w:val="28FC9A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197"/>
    <w:multiLevelType w:val="multilevel"/>
    <w:tmpl w:val="78BE75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9806A1"/>
    <w:multiLevelType w:val="multilevel"/>
    <w:tmpl w:val="EBFCE6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DC06BF"/>
    <w:multiLevelType w:val="multilevel"/>
    <w:tmpl w:val="F95E32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0969D3"/>
    <w:multiLevelType w:val="multilevel"/>
    <w:tmpl w:val="286AF5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9B03FA"/>
    <w:multiLevelType w:val="multilevel"/>
    <w:tmpl w:val="7E2602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DB0B60"/>
    <w:multiLevelType w:val="multilevel"/>
    <w:tmpl w:val="464411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9855C24"/>
    <w:multiLevelType w:val="multilevel"/>
    <w:tmpl w:val="4B6270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A5B62FF"/>
    <w:multiLevelType w:val="multilevel"/>
    <w:tmpl w:val="5D7CB37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3AA33380"/>
    <w:multiLevelType w:val="multilevel"/>
    <w:tmpl w:val="CB2A99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D82C5B"/>
    <w:multiLevelType w:val="multilevel"/>
    <w:tmpl w:val="B9F6C1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955925"/>
    <w:multiLevelType w:val="multilevel"/>
    <w:tmpl w:val="31D4E6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820A0F"/>
    <w:multiLevelType w:val="multilevel"/>
    <w:tmpl w:val="00F40B04"/>
    <w:lvl w:ilvl="0">
      <w:start w:val="1"/>
      <w:numFmt w:val="upperRoman"/>
      <w:pStyle w:val="Reglamento"/>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4046ED"/>
    <w:multiLevelType w:val="multilevel"/>
    <w:tmpl w:val="729AEC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AC93A20"/>
    <w:multiLevelType w:val="multilevel"/>
    <w:tmpl w:val="3E5231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B7642EA"/>
    <w:multiLevelType w:val="multilevel"/>
    <w:tmpl w:val="93324E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1544877"/>
    <w:multiLevelType w:val="multilevel"/>
    <w:tmpl w:val="464411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3163803"/>
    <w:multiLevelType w:val="multilevel"/>
    <w:tmpl w:val="F15CF10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71B5C4B"/>
    <w:multiLevelType w:val="multilevel"/>
    <w:tmpl w:val="E572E3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C6CDF"/>
    <w:multiLevelType w:val="multilevel"/>
    <w:tmpl w:val="DD8ABB4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5B627753"/>
    <w:multiLevelType w:val="multilevel"/>
    <w:tmpl w:val="DE7CE2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FA3814"/>
    <w:multiLevelType w:val="multilevel"/>
    <w:tmpl w:val="284AFD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B777AE"/>
    <w:multiLevelType w:val="multilevel"/>
    <w:tmpl w:val="5126B20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5F5A494F"/>
    <w:multiLevelType w:val="multilevel"/>
    <w:tmpl w:val="2C4009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2C4889"/>
    <w:multiLevelType w:val="multilevel"/>
    <w:tmpl w:val="D3C60468"/>
    <w:lvl w:ilvl="0">
      <w:start w:val="1"/>
      <w:numFmt w:val="upperRoman"/>
      <w:lvlText w:val="I%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1426393"/>
    <w:multiLevelType w:val="multilevel"/>
    <w:tmpl w:val="882A20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26E6721"/>
    <w:multiLevelType w:val="multilevel"/>
    <w:tmpl w:val="35E643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6912824"/>
    <w:multiLevelType w:val="multilevel"/>
    <w:tmpl w:val="692AD8AC"/>
    <w:lvl w:ilvl="0">
      <w:start w:val="1"/>
      <w:numFmt w:val="upperRoman"/>
      <w:lvlText w:val="%1."/>
      <w:lvlJc w:val="left"/>
      <w:pPr>
        <w:ind w:left="720" w:hanging="360"/>
      </w:pPr>
      <w:rPr>
        <w:rFonts w:ascii="Montserrat" w:eastAsia="Montserrat" w:hAnsi="Montserrat" w:cs="Montserra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E7226F"/>
    <w:multiLevelType w:val="multilevel"/>
    <w:tmpl w:val="717AB288"/>
    <w:lvl w:ilvl="0">
      <w:start w:val="1"/>
      <w:numFmt w:val="upperRoman"/>
      <w:lvlText w:val="I%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9193353"/>
    <w:multiLevelType w:val="multilevel"/>
    <w:tmpl w:val="86863C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B1E2EF6"/>
    <w:multiLevelType w:val="multilevel"/>
    <w:tmpl w:val="7A5473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BBD00BA"/>
    <w:multiLevelType w:val="multilevel"/>
    <w:tmpl w:val="250E11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0B8122B"/>
    <w:multiLevelType w:val="multilevel"/>
    <w:tmpl w:val="7CC63A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F25510"/>
    <w:multiLevelType w:val="multilevel"/>
    <w:tmpl w:val="049C3DF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1FD46B8"/>
    <w:multiLevelType w:val="multilevel"/>
    <w:tmpl w:val="8FD8D1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2C12C85"/>
    <w:multiLevelType w:val="multilevel"/>
    <w:tmpl w:val="5FE43F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9E5159A"/>
    <w:multiLevelType w:val="multilevel"/>
    <w:tmpl w:val="EBE0A6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C7E5317"/>
    <w:multiLevelType w:val="multilevel"/>
    <w:tmpl w:val="AED247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85555B"/>
    <w:multiLevelType w:val="multilevel"/>
    <w:tmpl w:val="840AED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E1F30EF"/>
    <w:multiLevelType w:val="multilevel"/>
    <w:tmpl w:val="0FAC90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F3E48DD"/>
    <w:multiLevelType w:val="multilevel"/>
    <w:tmpl w:val="263E96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6"/>
  </w:num>
  <w:num w:numId="2">
    <w:abstractNumId w:val="8"/>
  </w:num>
  <w:num w:numId="3">
    <w:abstractNumId w:val="20"/>
  </w:num>
  <w:num w:numId="4">
    <w:abstractNumId w:val="3"/>
  </w:num>
  <w:num w:numId="5">
    <w:abstractNumId w:val="47"/>
  </w:num>
  <w:num w:numId="6">
    <w:abstractNumId w:val="46"/>
  </w:num>
  <w:num w:numId="7">
    <w:abstractNumId w:val="4"/>
  </w:num>
  <w:num w:numId="8">
    <w:abstractNumId w:val="2"/>
  </w:num>
  <w:num w:numId="9">
    <w:abstractNumId w:val="0"/>
  </w:num>
  <w:num w:numId="10">
    <w:abstractNumId w:val="1"/>
  </w:num>
  <w:num w:numId="11">
    <w:abstractNumId w:val="32"/>
  </w:num>
  <w:num w:numId="12">
    <w:abstractNumId w:val="19"/>
  </w:num>
  <w:num w:numId="13">
    <w:abstractNumId w:val="38"/>
  </w:num>
  <w:num w:numId="14">
    <w:abstractNumId w:val="42"/>
  </w:num>
  <w:num w:numId="15">
    <w:abstractNumId w:val="39"/>
  </w:num>
  <w:num w:numId="16">
    <w:abstractNumId w:val="40"/>
  </w:num>
  <w:num w:numId="17">
    <w:abstractNumId w:val="25"/>
  </w:num>
  <w:num w:numId="18">
    <w:abstractNumId w:val="36"/>
  </w:num>
  <w:num w:numId="19">
    <w:abstractNumId w:val="31"/>
  </w:num>
  <w:num w:numId="20">
    <w:abstractNumId w:val="11"/>
  </w:num>
  <w:num w:numId="21">
    <w:abstractNumId w:val="13"/>
  </w:num>
  <w:num w:numId="22">
    <w:abstractNumId w:val="17"/>
  </w:num>
  <w:num w:numId="23">
    <w:abstractNumId w:val="18"/>
  </w:num>
  <w:num w:numId="24">
    <w:abstractNumId w:val="21"/>
  </w:num>
  <w:num w:numId="25">
    <w:abstractNumId w:val="34"/>
  </w:num>
  <w:num w:numId="26">
    <w:abstractNumId w:val="43"/>
  </w:num>
  <w:num w:numId="27">
    <w:abstractNumId w:val="5"/>
  </w:num>
  <w:num w:numId="28">
    <w:abstractNumId w:val="30"/>
  </w:num>
  <w:num w:numId="29">
    <w:abstractNumId w:val="9"/>
  </w:num>
  <w:num w:numId="30">
    <w:abstractNumId w:val="10"/>
  </w:num>
  <w:num w:numId="31">
    <w:abstractNumId w:val="23"/>
  </w:num>
  <w:num w:numId="32">
    <w:abstractNumId w:val="48"/>
  </w:num>
  <w:num w:numId="33">
    <w:abstractNumId w:val="45"/>
  </w:num>
  <w:num w:numId="34">
    <w:abstractNumId w:val="28"/>
  </w:num>
  <w:num w:numId="35">
    <w:abstractNumId w:val="33"/>
  </w:num>
  <w:num w:numId="36">
    <w:abstractNumId w:val="41"/>
  </w:num>
  <w:num w:numId="37">
    <w:abstractNumId w:val="16"/>
  </w:num>
  <w:num w:numId="38">
    <w:abstractNumId w:val="15"/>
  </w:num>
  <w:num w:numId="39">
    <w:abstractNumId w:val="12"/>
  </w:num>
  <w:num w:numId="40">
    <w:abstractNumId w:val="37"/>
  </w:num>
  <w:num w:numId="41">
    <w:abstractNumId w:val="7"/>
  </w:num>
  <w:num w:numId="42">
    <w:abstractNumId w:val="22"/>
  </w:num>
  <w:num w:numId="43">
    <w:abstractNumId w:val="44"/>
  </w:num>
  <w:num w:numId="44">
    <w:abstractNumId w:val="6"/>
  </w:num>
  <w:num w:numId="45">
    <w:abstractNumId w:val="35"/>
  </w:num>
  <w:num w:numId="46">
    <w:abstractNumId w:val="29"/>
  </w:num>
  <w:num w:numId="47">
    <w:abstractNumId w:val="27"/>
  </w:num>
  <w:num w:numId="48">
    <w:abstractNumId w:val="14"/>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D2"/>
    <w:rsid w:val="001328D2"/>
    <w:rsid w:val="001A1368"/>
    <w:rsid w:val="00221446"/>
    <w:rsid w:val="003F7924"/>
    <w:rsid w:val="005B5715"/>
    <w:rsid w:val="00752426"/>
    <w:rsid w:val="00786184"/>
    <w:rsid w:val="00793C27"/>
    <w:rsid w:val="0082078D"/>
    <w:rsid w:val="00B02448"/>
    <w:rsid w:val="00B61CBA"/>
    <w:rsid w:val="00C63717"/>
    <w:rsid w:val="00CA288B"/>
    <w:rsid w:val="00E46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3C7"/>
  <w15:docId w15:val="{42C73EC5-3375-4E0E-937B-7499E2B0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68"/>
  </w:style>
  <w:style w:type="paragraph" w:styleId="Ttulo1">
    <w:name w:val="heading 1"/>
    <w:basedOn w:val="Normal"/>
    <w:next w:val="Normal"/>
    <w:link w:val="Ttulo1Car"/>
    <w:uiPriority w:val="9"/>
    <w:qFormat/>
    <w:rsid w:val="00C46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46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46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461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46135"/>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46135"/>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C4613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C461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461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C4613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4613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C4613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C4613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C4613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C4613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C4613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C4613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46135"/>
    <w:rPr>
      <w:rFonts w:asciiTheme="majorHAnsi" w:eastAsiaTheme="majorEastAsia" w:hAnsiTheme="majorHAnsi" w:cstheme="majorBidi"/>
      <w:i/>
      <w:iCs/>
      <w:color w:val="272727" w:themeColor="text1" w:themeTint="D8"/>
      <w:sz w:val="21"/>
      <w:szCs w:val="21"/>
    </w:rPr>
  </w:style>
  <w:style w:type="paragraph" w:customStyle="1" w:styleId="Ttulo11">
    <w:name w:val="Título 11"/>
    <w:basedOn w:val="Normal"/>
    <w:next w:val="Normal"/>
    <w:uiPriority w:val="9"/>
    <w:qFormat/>
    <w:rsid w:val="004B01A2"/>
    <w:pPr>
      <w:keepNext/>
      <w:keepLines/>
      <w:pBdr>
        <w:bottom w:val="single" w:sz="8" w:space="1" w:color="ED7D31" w:themeColor="accent2"/>
      </w:pBdr>
      <w:spacing w:before="200" w:after="0" w:line="300" w:lineRule="auto"/>
      <w:ind w:left="432" w:hanging="432"/>
      <w:jc w:val="both"/>
      <w:outlineLvl w:val="0"/>
    </w:pPr>
    <w:rPr>
      <w:rFonts w:asciiTheme="majorHAnsi" w:eastAsia="Times New Roman" w:hAnsiTheme="majorHAnsi" w:cs="Times New Roman"/>
      <w:b/>
      <w:bCs/>
      <w:sz w:val="28"/>
      <w:szCs w:val="28"/>
    </w:rPr>
  </w:style>
  <w:style w:type="numbering" w:customStyle="1" w:styleId="Estilo1">
    <w:name w:val="Estilo1"/>
    <w:uiPriority w:val="99"/>
    <w:rsid w:val="004B01A2"/>
  </w:style>
  <w:style w:type="paragraph" w:styleId="Prrafodelista">
    <w:name w:val="List Paragraph"/>
    <w:basedOn w:val="Normal"/>
    <w:uiPriority w:val="34"/>
    <w:qFormat/>
    <w:rsid w:val="004B01A2"/>
    <w:pPr>
      <w:ind w:left="720"/>
      <w:contextualSpacing/>
    </w:pPr>
  </w:style>
  <w:style w:type="paragraph" w:customStyle="1" w:styleId="Reglamento">
    <w:name w:val="Reglamento"/>
    <w:basedOn w:val="Prrafodelista"/>
    <w:qFormat/>
    <w:rsid w:val="00BE1512"/>
    <w:pPr>
      <w:numPr>
        <w:numId w:val="3"/>
      </w:numPr>
      <w:spacing w:line="240" w:lineRule="auto"/>
      <w:jc w:val="both"/>
    </w:pPr>
    <w:rPr>
      <w:rFonts w:ascii="Arial" w:hAnsi="Arial" w:cs="Arial"/>
      <w:sz w:val="20"/>
      <w:szCs w:val="20"/>
    </w:rPr>
  </w:style>
  <w:style w:type="paragraph" w:customStyle="1" w:styleId="Default">
    <w:name w:val="Default"/>
    <w:rsid w:val="00C532F0"/>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39"/>
    <w:rsid w:val="00C5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C532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2A1371"/>
    <w:pPr>
      <w:spacing w:after="0" w:line="240" w:lineRule="auto"/>
    </w:pPr>
  </w:style>
  <w:style w:type="table" w:styleId="Tablanormal2">
    <w:name w:val="Plain Table 2"/>
    <w:basedOn w:val="Tablanormal"/>
    <w:uiPriority w:val="42"/>
    <w:rsid w:val="00500D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7D05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A339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9F5"/>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yZBYQ8XtTUBnovzwbQdULcsJQ==">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41</Pages>
  <Words>16851</Words>
  <Characters>96055</Characters>
  <Application>Microsoft Office Word</Application>
  <DocSecurity>0</DocSecurity>
  <Lines>800</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Municipal de Desarrollo Urbano y Vivienda</dc:creator>
  <cp:lastModifiedBy>Oficial Mayor</cp:lastModifiedBy>
  <cp:revision>7</cp:revision>
  <dcterms:created xsi:type="dcterms:W3CDTF">2023-03-10T15:28:00Z</dcterms:created>
  <dcterms:modified xsi:type="dcterms:W3CDTF">2024-04-15T16:10:00Z</dcterms:modified>
</cp:coreProperties>
</file>